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2A8" w:rsidRPr="000F1826" w:rsidRDefault="00FC62A8" w:rsidP="00FC62A8">
      <w:pPr>
        <w:spacing w:after="0" w:line="240" w:lineRule="auto"/>
        <w:jc w:val="right"/>
        <w:rPr>
          <w:rFonts w:ascii="Arial" w:hAnsi="Arial" w:cs="Arial"/>
          <w:b/>
        </w:rPr>
      </w:pPr>
      <w:bookmarkStart w:id="0" w:name="_GoBack"/>
      <w:bookmarkEnd w:id="0"/>
      <w:r w:rsidRPr="000F1826">
        <w:rPr>
          <w:rFonts w:ascii="Arial" w:hAnsi="Arial" w:cs="Arial"/>
          <w:b/>
        </w:rPr>
        <w:t>Project Implementation Directorate</w:t>
      </w:r>
    </w:p>
    <w:p w:rsidR="00FC62A8" w:rsidRPr="000F1826" w:rsidRDefault="00FC62A8" w:rsidP="00FC62A8">
      <w:pPr>
        <w:spacing w:after="0" w:line="240" w:lineRule="auto"/>
        <w:jc w:val="right"/>
        <w:rPr>
          <w:rFonts w:ascii="Arial" w:hAnsi="Arial" w:cs="Arial"/>
          <w:b/>
        </w:rPr>
      </w:pPr>
      <w:r w:rsidRPr="000F1826">
        <w:rPr>
          <w:rFonts w:ascii="Arial" w:hAnsi="Arial" w:cs="Arial"/>
          <w:b/>
        </w:rPr>
        <w:t>Kathmandu Up</w:t>
      </w:r>
      <w:r>
        <w:rPr>
          <w:rFonts w:ascii="Arial" w:hAnsi="Arial" w:cs="Arial"/>
          <w:b/>
        </w:rPr>
        <w:t>a</w:t>
      </w:r>
      <w:r w:rsidRPr="000F1826">
        <w:rPr>
          <w:rFonts w:ascii="Arial" w:hAnsi="Arial" w:cs="Arial"/>
          <w:b/>
        </w:rPr>
        <w:t>t</w:t>
      </w:r>
      <w:r>
        <w:rPr>
          <w:rFonts w:ascii="Arial" w:hAnsi="Arial" w:cs="Arial"/>
          <w:b/>
        </w:rPr>
        <w:t>yaka</w:t>
      </w:r>
      <w:r w:rsidRPr="000F1826">
        <w:rPr>
          <w:rFonts w:ascii="Arial" w:hAnsi="Arial" w:cs="Arial"/>
          <w:b/>
        </w:rPr>
        <w:t xml:space="preserve"> Khanepani Limited</w:t>
      </w:r>
    </w:p>
    <w:p w:rsidR="00FC62A8" w:rsidRPr="000F1826" w:rsidRDefault="00FC62A8" w:rsidP="00FC62A8">
      <w:pPr>
        <w:spacing w:after="0" w:line="240" w:lineRule="auto"/>
        <w:jc w:val="right"/>
        <w:rPr>
          <w:rFonts w:ascii="Arial" w:hAnsi="Arial" w:cs="Arial"/>
          <w:b/>
        </w:rPr>
      </w:pPr>
      <w:r w:rsidRPr="000F1826">
        <w:rPr>
          <w:rFonts w:ascii="Arial" w:hAnsi="Arial" w:cs="Arial"/>
          <w:b/>
        </w:rPr>
        <w:t>Anamnagar, Kathmandu, Nepal</w:t>
      </w:r>
    </w:p>
    <w:p w:rsidR="00FC62A8" w:rsidRPr="000F1826" w:rsidRDefault="00FC62A8" w:rsidP="00FC62A8">
      <w:pPr>
        <w:spacing w:after="120" w:line="240" w:lineRule="auto"/>
        <w:rPr>
          <w:rFonts w:ascii="Arial" w:hAnsi="Arial" w:cs="Arial"/>
          <w:b/>
        </w:rPr>
      </w:pPr>
    </w:p>
    <w:p w:rsidR="00FC62A8" w:rsidRPr="000F1826" w:rsidRDefault="00FC62A8" w:rsidP="00FC62A8">
      <w:pPr>
        <w:spacing w:after="120" w:line="240" w:lineRule="auto"/>
        <w:rPr>
          <w:rFonts w:ascii="Arial" w:hAnsi="Arial" w:cs="Arial"/>
          <w:b/>
        </w:rPr>
      </w:pPr>
    </w:p>
    <w:p w:rsidR="00FC62A8" w:rsidRPr="0057613C" w:rsidRDefault="00FC62A8" w:rsidP="00FC62A8">
      <w:pPr>
        <w:spacing w:line="240" w:lineRule="auto"/>
        <w:jc w:val="center"/>
        <w:rPr>
          <w:rFonts w:ascii="Arial" w:hAnsi="Arial" w:cs="Arial"/>
          <w:b/>
          <w:sz w:val="32"/>
          <w:szCs w:val="32"/>
        </w:rPr>
      </w:pPr>
      <w:r w:rsidRPr="0057613C">
        <w:rPr>
          <w:rFonts w:ascii="Arial" w:hAnsi="Arial" w:cs="Arial"/>
          <w:b/>
          <w:sz w:val="32"/>
          <w:szCs w:val="32"/>
        </w:rPr>
        <w:t>Kathmandu Valley Water Supply Improve</w:t>
      </w:r>
      <w:r>
        <w:rPr>
          <w:rFonts w:ascii="Arial" w:hAnsi="Arial" w:cs="Arial"/>
          <w:b/>
          <w:sz w:val="32"/>
          <w:szCs w:val="32"/>
        </w:rPr>
        <w:t>ment Project, ADB Loan No. 3255</w:t>
      </w:r>
    </w:p>
    <w:p w:rsidR="00FC62A8" w:rsidRPr="000F1826" w:rsidRDefault="00FC62A8" w:rsidP="00FC62A8">
      <w:pPr>
        <w:spacing w:line="240" w:lineRule="auto"/>
        <w:jc w:val="center"/>
        <w:rPr>
          <w:rFonts w:ascii="Arial" w:hAnsi="Arial" w:cs="Arial"/>
          <w:b/>
        </w:rPr>
      </w:pPr>
    </w:p>
    <w:p w:rsidR="00FC62A8" w:rsidRDefault="00FC62A8" w:rsidP="00FC62A8">
      <w:pPr>
        <w:spacing w:line="240" w:lineRule="auto"/>
        <w:jc w:val="center"/>
        <w:rPr>
          <w:rFonts w:ascii="Arial" w:hAnsi="Arial" w:cs="Arial"/>
          <w:b/>
          <w:sz w:val="28"/>
          <w:szCs w:val="28"/>
        </w:rPr>
      </w:pPr>
      <w:r>
        <w:rPr>
          <w:rFonts w:ascii="Arial" w:hAnsi="Arial" w:cs="Arial"/>
          <w:b/>
          <w:sz w:val="28"/>
          <w:szCs w:val="28"/>
        </w:rPr>
        <w:t>Quarterly Progress</w:t>
      </w:r>
      <w:r w:rsidRPr="002417BE">
        <w:rPr>
          <w:rFonts w:ascii="Arial" w:hAnsi="Arial" w:cs="Arial"/>
          <w:b/>
          <w:sz w:val="28"/>
          <w:szCs w:val="28"/>
        </w:rPr>
        <w:t xml:space="preserve"> Report (</w:t>
      </w:r>
      <w:r w:rsidR="00172BA1">
        <w:rPr>
          <w:rFonts w:ascii="Arial" w:hAnsi="Arial" w:cs="Arial"/>
          <w:b/>
          <w:sz w:val="28"/>
          <w:szCs w:val="28"/>
        </w:rPr>
        <w:t>October-December</w:t>
      </w:r>
      <w:r w:rsidR="00C30E69" w:rsidRPr="002417BE">
        <w:rPr>
          <w:rFonts w:ascii="Arial" w:hAnsi="Arial" w:cs="Arial"/>
          <w:b/>
          <w:sz w:val="28"/>
          <w:szCs w:val="28"/>
        </w:rPr>
        <w:t>, 2018</w:t>
      </w:r>
      <w:r w:rsidRPr="002417BE">
        <w:rPr>
          <w:rFonts w:ascii="Arial" w:hAnsi="Arial" w:cs="Arial"/>
          <w:b/>
          <w:sz w:val="28"/>
          <w:szCs w:val="28"/>
        </w:rPr>
        <w:t>)</w:t>
      </w:r>
    </w:p>
    <w:p w:rsidR="00FC62A8" w:rsidRPr="002417BE" w:rsidRDefault="00FC62A8" w:rsidP="00FC62A8">
      <w:pPr>
        <w:spacing w:line="240" w:lineRule="auto"/>
        <w:jc w:val="center"/>
        <w:rPr>
          <w:rFonts w:ascii="Arial" w:hAnsi="Arial" w:cs="Arial"/>
          <w:b/>
          <w:sz w:val="28"/>
          <w:szCs w:val="28"/>
        </w:rPr>
      </w:pPr>
    </w:p>
    <w:p w:rsidR="00FC62A8" w:rsidRPr="000F1826" w:rsidRDefault="00AE07E0" w:rsidP="00FC62A8">
      <w:pPr>
        <w:spacing w:line="240" w:lineRule="auto"/>
        <w:jc w:val="center"/>
        <w:rPr>
          <w:rFonts w:ascii="Arial" w:hAnsi="Arial" w:cs="Arial"/>
          <w:b/>
        </w:rPr>
      </w:pPr>
      <w:r>
        <w:rPr>
          <w:rFonts w:ascii="Arial" w:hAnsi="Arial" w:cs="Arial"/>
          <w:b/>
          <w:noProof/>
          <w:lang w:bidi="ne-NP"/>
        </w:rPr>
        <w:drawing>
          <wp:inline distT="0" distB="0" distL="0" distR="0">
            <wp:extent cx="5734050" cy="3225403"/>
            <wp:effectExtent l="19050" t="0" r="0" b="0"/>
            <wp:docPr id="8" name="Picture 8" descr="C:\Users\user1\Desktop\IMG-71793501d347b72e133713c4b4b4ede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IMG-71793501d347b72e133713c4b4b4ede9-V.jpg"/>
                    <pic:cNvPicPr>
                      <a:picLocks noChangeAspect="1" noChangeArrowheads="1"/>
                    </pic:cNvPicPr>
                  </pic:nvPicPr>
                  <pic:blipFill>
                    <a:blip r:embed="rId9" cstate="print">
                      <a:lum bright="-10000" contrast="20000"/>
                    </a:blip>
                    <a:stretch>
                      <a:fillRect/>
                    </a:stretch>
                  </pic:blipFill>
                  <pic:spPr bwMode="auto">
                    <a:xfrm>
                      <a:off x="0" y="0"/>
                      <a:ext cx="5734050" cy="3225403"/>
                    </a:xfrm>
                    <a:prstGeom prst="rect">
                      <a:avLst/>
                    </a:prstGeom>
                    <a:noFill/>
                    <a:ln>
                      <a:noFill/>
                    </a:ln>
                  </pic:spPr>
                </pic:pic>
              </a:graphicData>
            </a:graphic>
          </wp:inline>
        </w:drawing>
      </w:r>
    </w:p>
    <w:p w:rsidR="00FC62A8" w:rsidRPr="000F1826" w:rsidRDefault="00FC62A8" w:rsidP="00FC62A8">
      <w:pPr>
        <w:spacing w:line="240" w:lineRule="auto"/>
        <w:jc w:val="center"/>
        <w:rPr>
          <w:rFonts w:ascii="Arial" w:hAnsi="Arial" w:cs="Arial"/>
          <w:b/>
        </w:rPr>
      </w:pPr>
    </w:p>
    <w:p w:rsidR="00FC62A8" w:rsidRPr="0057613C" w:rsidRDefault="00FC62A8" w:rsidP="00FC62A8">
      <w:pPr>
        <w:spacing w:line="240" w:lineRule="auto"/>
        <w:jc w:val="center"/>
        <w:rPr>
          <w:rFonts w:ascii="Arial" w:hAnsi="Arial" w:cs="Arial"/>
          <w:b/>
          <w:sz w:val="32"/>
          <w:szCs w:val="32"/>
        </w:rPr>
      </w:pPr>
      <w:r w:rsidRPr="0057613C">
        <w:rPr>
          <w:rFonts w:ascii="Arial" w:hAnsi="Arial" w:cs="Arial"/>
          <w:b/>
          <w:sz w:val="32"/>
          <w:szCs w:val="32"/>
        </w:rPr>
        <w:t>Environmental Monitoring and Safeguard Works</w:t>
      </w:r>
    </w:p>
    <w:p w:rsidR="00FC62A8" w:rsidRPr="000F1826" w:rsidRDefault="00FC62A8" w:rsidP="00FC62A8">
      <w:pPr>
        <w:spacing w:line="240" w:lineRule="auto"/>
        <w:jc w:val="center"/>
        <w:rPr>
          <w:rFonts w:ascii="Arial" w:hAnsi="Arial" w:cs="Arial"/>
          <w:b/>
        </w:rPr>
      </w:pPr>
    </w:p>
    <w:p w:rsidR="00FC62A8" w:rsidRPr="002417BE" w:rsidRDefault="00FC62A8" w:rsidP="00FC62A8">
      <w:pPr>
        <w:spacing w:line="240" w:lineRule="auto"/>
        <w:jc w:val="center"/>
        <w:rPr>
          <w:rFonts w:ascii="Arial" w:hAnsi="Arial" w:cs="Arial"/>
          <w:b/>
          <w:sz w:val="24"/>
          <w:szCs w:val="24"/>
        </w:rPr>
      </w:pPr>
      <w:r w:rsidRPr="002417BE">
        <w:rPr>
          <w:rFonts w:ascii="Arial" w:hAnsi="Arial" w:cs="Arial"/>
          <w:b/>
          <w:sz w:val="24"/>
          <w:szCs w:val="24"/>
        </w:rPr>
        <w:t>Prepared by</w:t>
      </w:r>
    </w:p>
    <w:p w:rsidR="00FC62A8" w:rsidRPr="002417BE" w:rsidRDefault="00FC62A8" w:rsidP="00FC62A8">
      <w:pPr>
        <w:spacing w:line="240" w:lineRule="auto"/>
        <w:jc w:val="center"/>
        <w:rPr>
          <w:rFonts w:ascii="Arial" w:hAnsi="Arial" w:cs="Arial"/>
          <w:b/>
          <w:sz w:val="24"/>
          <w:szCs w:val="24"/>
        </w:rPr>
      </w:pPr>
      <w:r w:rsidRPr="002417BE">
        <w:rPr>
          <w:rFonts w:ascii="Arial" w:hAnsi="Arial" w:cs="Arial"/>
          <w:b/>
          <w:sz w:val="24"/>
          <w:szCs w:val="24"/>
        </w:rPr>
        <w:t>Dohwa Engineering Co. Ltd.</w:t>
      </w:r>
    </w:p>
    <w:p w:rsidR="00FC62A8" w:rsidRPr="002417BE" w:rsidRDefault="00FC62A8" w:rsidP="00FC62A8">
      <w:pPr>
        <w:spacing w:after="0" w:line="240" w:lineRule="auto"/>
        <w:jc w:val="center"/>
        <w:rPr>
          <w:rFonts w:ascii="Arial" w:hAnsi="Arial" w:cs="Arial"/>
          <w:b/>
          <w:sz w:val="24"/>
          <w:szCs w:val="24"/>
        </w:rPr>
      </w:pPr>
      <w:r w:rsidRPr="002417BE">
        <w:rPr>
          <w:rFonts w:ascii="Arial" w:hAnsi="Arial" w:cs="Arial"/>
          <w:b/>
          <w:sz w:val="24"/>
          <w:szCs w:val="24"/>
        </w:rPr>
        <w:t>In association with the Sub consultants</w:t>
      </w:r>
    </w:p>
    <w:p w:rsidR="00FC62A8" w:rsidRPr="002417BE" w:rsidRDefault="00FC62A8" w:rsidP="00FC62A8">
      <w:pPr>
        <w:spacing w:after="0" w:line="240" w:lineRule="auto"/>
        <w:jc w:val="center"/>
        <w:rPr>
          <w:rFonts w:ascii="Arial" w:hAnsi="Arial" w:cs="Arial"/>
          <w:b/>
          <w:sz w:val="24"/>
          <w:szCs w:val="24"/>
        </w:rPr>
      </w:pPr>
      <w:r w:rsidRPr="002417BE">
        <w:rPr>
          <w:rFonts w:ascii="Arial" w:hAnsi="Arial" w:cs="Arial"/>
          <w:b/>
          <w:sz w:val="24"/>
          <w:szCs w:val="24"/>
        </w:rPr>
        <w:t xml:space="preserve">Environment &amp; Resource Management Consultant (P) Ltd., </w:t>
      </w:r>
    </w:p>
    <w:p w:rsidR="00FC62A8" w:rsidRPr="002417BE" w:rsidRDefault="00FC62A8" w:rsidP="00FC62A8">
      <w:pPr>
        <w:spacing w:after="0" w:line="240" w:lineRule="auto"/>
        <w:jc w:val="center"/>
        <w:rPr>
          <w:rFonts w:ascii="Arial" w:hAnsi="Arial" w:cs="Arial"/>
          <w:b/>
          <w:sz w:val="24"/>
          <w:szCs w:val="24"/>
        </w:rPr>
      </w:pPr>
      <w:r w:rsidRPr="002417BE">
        <w:rPr>
          <w:rFonts w:ascii="Arial" w:hAnsi="Arial" w:cs="Arial"/>
          <w:b/>
          <w:sz w:val="24"/>
          <w:szCs w:val="24"/>
        </w:rPr>
        <w:t>Building Design Authority (P) Ltd. and TAEC Consult (P) Ltd.</w:t>
      </w:r>
    </w:p>
    <w:p w:rsidR="00FC62A8" w:rsidRPr="002417BE" w:rsidRDefault="00FC62A8" w:rsidP="00FC62A8">
      <w:pPr>
        <w:spacing w:line="240" w:lineRule="auto"/>
        <w:jc w:val="center"/>
        <w:rPr>
          <w:rFonts w:ascii="Arial" w:hAnsi="Arial" w:cs="Arial"/>
          <w:b/>
          <w:sz w:val="24"/>
          <w:szCs w:val="24"/>
        </w:rPr>
      </w:pPr>
    </w:p>
    <w:p w:rsidR="00FC62A8" w:rsidRPr="000F1826" w:rsidRDefault="00FC62A8" w:rsidP="00FC62A8">
      <w:pPr>
        <w:spacing w:line="240" w:lineRule="auto"/>
        <w:jc w:val="center"/>
        <w:rPr>
          <w:rFonts w:ascii="Arial" w:hAnsi="Arial" w:cs="Arial"/>
          <w:b/>
        </w:rPr>
      </w:pPr>
    </w:p>
    <w:p w:rsidR="00C30E69" w:rsidRPr="000F1826" w:rsidRDefault="00172BA1" w:rsidP="00C30E69">
      <w:pPr>
        <w:spacing w:line="240" w:lineRule="auto"/>
        <w:jc w:val="center"/>
        <w:rPr>
          <w:rFonts w:ascii="Arial" w:hAnsi="Arial" w:cs="Arial"/>
          <w:b/>
        </w:rPr>
      </w:pPr>
      <w:r>
        <w:rPr>
          <w:rFonts w:ascii="Arial" w:hAnsi="Arial" w:cs="Arial"/>
          <w:b/>
        </w:rPr>
        <w:t>January, 2019</w:t>
      </w:r>
    </w:p>
    <w:p w:rsidR="00FC62A8" w:rsidRPr="000F1826" w:rsidRDefault="00FC62A8" w:rsidP="00FC62A8">
      <w:pPr>
        <w:spacing w:line="240" w:lineRule="auto"/>
        <w:rPr>
          <w:rFonts w:ascii="Arial" w:hAnsi="Arial" w:cs="Arial"/>
          <w:b/>
        </w:rPr>
      </w:pPr>
    </w:p>
    <w:p w:rsidR="00FC62A8" w:rsidRDefault="00FC62A8" w:rsidP="00FC62A8">
      <w:pPr>
        <w:spacing w:line="240" w:lineRule="auto"/>
        <w:rPr>
          <w:rFonts w:ascii="Arial" w:hAnsi="Arial" w:cs="Arial"/>
          <w:b/>
        </w:rPr>
      </w:pPr>
    </w:p>
    <w:p w:rsidR="00FC62A8" w:rsidRDefault="00FC62A8" w:rsidP="00FC62A8">
      <w:pPr>
        <w:tabs>
          <w:tab w:val="left" w:pos="3540"/>
        </w:tabs>
        <w:spacing w:before="120" w:after="120" w:line="240" w:lineRule="auto"/>
        <w:jc w:val="both"/>
        <w:rPr>
          <w:rFonts w:ascii="Arial" w:hAnsi="Arial" w:cs="Arial"/>
          <w:spacing w:val="3"/>
        </w:rPr>
      </w:pPr>
    </w:p>
    <w:p w:rsidR="00FC62A8" w:rsidRDefault="00FC62A8" w:rsidP="00FC62A8">
      <w:pPr>
        <w:tabs>
          <w:tab w:val="left" w:pos="3540"/>
        </w:tabs>
        <w:spacing w:before="120" w:after="120" w:line="240" w:lineRule="auto"/>
        <w:jc w:val="both"/>
        <w:rPr>
          <w:rFonts w:ascii="Arial" w:hAnsi="Arial" w:cs="Arial"/>
          <w:spacing w:val="3"/>
        </w:rPr>
      </w:pPr>
    </w:p>
    <w:p w:rsidR="00FC62A8" w:rsidRDefault="00FC62A8" w:rsidP="00FC62A8">
      <w:pPr>
        <w:tabs>
          <w:tab w:val="left" w:pos="3540"/>
        </w:tabs>
        <w:spacing w:before="120" w:after="120" w:line="240" w:lineRule="auto"/>
        <w:jc w:val="both"/>
        <w:rPr>
          <w:rFonts w:ascii="Arial" w:hAnsi="Arial" w:cs="Arial"/>
          <w:spacing w:val="3"/>
        </w:rPr>
      </w:pPr>
    </w:p>
    <w:p w:rsidR="00FC62A8" w:rsidRPr="000F1826" w:rsidRDefault="00FC62A8" w:rsidP="00FC62A8">
      <w:pPr>
        <w:tabs>
          <w:tab w:val="left" w:pos="3540"/>
        </w:tabs>
        <w:spacing w:before="120" w:after="120" w:line="240" w:lineRule="auto"/>
        <w:jc w:val="both"/>
        <w:rPr>
          <w:rFonts w:ascii="Arial" w:hAnsi="Arial" w:cs="Arial"/>
        </w:rPr>
      </w:pPr>
      <w:r w:rsidRPr="000F1826">
        <w:rPr>
          <w:rFonts w:ascii="Arial" w:hAnsi="Arial" w:cs="Arial"/>
          <w:spacing w:val="3"/>
        </w:rPr>
        <w:t>T</w:t>
      </w:r>
      <w:r w:rsidRPr="000F1826">
        <w:rPr>
          <w:rFonts w:ascii="Arial" w:hAnsi="Arial" w:cs="Arial"/>
        </w:rPr>
        <w:t>h</w:t>
      </w:r>
      <w:r w:rsidRPr="000F1826">
        <w:rPr>
          <w:rFonts w:ascii="Arial" w:hAnsi="Arial" w:cs="Arial"/>
          <w:spacing w:val="-1"/>
        </w:rPr>
        <w:t>i</w:t>
      </w:r>
      <w:r w:rsidRPr="000F1826">
        <w:rPr>
          <w:rFonts w:ascii="Arial" w:hAnsi="Arial" w:cs="Arial"/>
        </w:rPr>
        <w:t>s Environmental M</w:t>
      </w:r>
      <w:r w:rsidRPr="000F1826">
        <w:rPr>
          <w:rFonts w:ascii="Arial" w:hAnsi="Arial" w:cs="Arial"/>
          <w:spacing w:val="2"/>
        </w:rPr>
        <w:t>o</w:t>
      </w:r>
      <w:r w:rsidRPr="000F1826">
        <w:rPr>
          <w:rFonts w:ascii="Arial" w:hAnsi="Arial" w:cs="Arial"/>
        </w:rPr>
        <w:t>n</w:t>
      </w:r>
      <w:r w:rsidRPr="000F1826">
        <w:rPr>
          <w:rFonts w:ascii="Arial" w:hAnsi="Arial" w:cs="Arial"/>
          <w:spacing w:val="-1"/>
        </w:rPr>
        <w:t>i</w:t>
      </w:r>
      <w:r w:rsidRPr="000F1826">
        <w:rPr>
          <w:rFonts w:ascii="Arial" w:hAnsi="Arial" w:cs="Arial"/>
          <w:spacing w:val="2"/>
        </w:rPr>
        <w:t>t</w:t>
      </w:r>
      <w:r w:rsidRPr="000F1826">
        <w:rPr>
          <w:rFonts w:ascii="Arial" w:hAnsi="Arial" w:cs="Arial"/>
        </w:rPr>
        <w:t>o</w:t>
      </w:r>
      <w:r w:rsidRPr="000F1826">
        <w:rPr>
          <w:rFonts w:ascii="Arial" w:hAnsi="Arial" w:cs="Arial"/>
          <w:spacing w:val="1"/>
        </w:rPr>
        <w:t>r</w:t>
      </w:r>
      <w:r w:rsidRPr="000F1826">
        <w:rPr>
          <w:rFonts w:ascii="Arial" w:hAnsi="Arial" w:cs="Arial"/>
          <w:spacing w:val="-1"/>
        </w:rPr>
        <w:t>i</w:t>
      </w:r>
      <w:r w:rsidRPr="000F1826">
        <w:rPr>
          <w:rFonts w:ascii="Arial" w:hAnsi="Arial" w:cs="Arial"/>
          <w:spacing w:val="2"/>
        </w:rPr>
        <w:t>n</w:t>
      </w:r>
      <w:r w:rsidRPr="000F1826">
        <w:rPr>
          <w:rFonts w:ascii="Arial" w:hAnsi="Arial" w:cs="Arial"/>
        </w:rPr>
        <w:t>g</w:t>
      </w:r>
      <w:r w:rsidR="00172BA1">
        <w:rPr>
          <w:rFonts w:ascii="Arial" w:hAnsi="Arial" w:cs="Arial"/>
        </w:rPr>
        <w:t xml:space="preserve"> </w:t>
      </w:r>
      <w:r w:rsidRPr="000F1826">
        <w:rPr>
          <w:rFonts w:ascii="Arial" w:hAnsi="Arial" w:cs="Arial"/>
        </w:rPr>
        <w:t>R</w:t>
      </w:r>
      <w:r w:rsidRPr="000F1826">
        <w:rPr>
          <w:rFonts w:ascii="Arial" w:hAnsi="Arial" w:cs="Arial"/>
          <w:spacing w:val="2"/>
        </w:rPr>
        <w:t>e</w:t>
      </w:r>
      <w:r w:rsidRPr="000F1826">
        <w:rPr>
          <w:rFonts w:ascii="Arial" w:hAnsi="Arial" w:cs="Arial"/>
        </w:rPr>
        <w:t>po</w:t>
      </w:r>
      <w:r w:rsidRPr="000F1826">
        <w:rPr>
          <w:rFonts w:ascii="Arial" w:hAnsi="Arial" w:cs="Arial"/>
          <w:spacing w:val="1"/>
        </w:rPr>
        <w:t>r</w:t>
      </w:r>
      <w:r w:rsidRPr="000F1826">
        <w:rPr>
          <w:rFonts w:ascii="Arial" w:hAnsi="Arial" w:cs="Arial"/>
        </w:rPr>
        <w:t>t</w:t>
      </w:r>
      <w:r w:rsidR="00172BA1">
        <w:rPr>
          <w:rFonts w:ascii="Arial" w:hAnsi="Arial" w:cs="Arial"/>
        </w:rPr>
        <w:t xml:space="preserve"> </w:t>
      </w:r>
      <w:r w:rsidRPr="000F1826">
        <w:rPr>
          <w:rFonts w:ascii="Arial" w:hAnsi="Arial" w:cs="Arial"/>
          <w:spacing w:val="-1"/>
        </w:rPr>
        <w:t>i</w:t>
      </w:r>
      <w:r w:rsidRPr="000F1826">
        <w:rPr>
          <w:rFonts w:ascii="Arial" w:hAnsi="Arial" w:cs="Arial"/>
        </w:rPr>
        <w:t>s a</w:t>
      </w:r>
      <w:r w:rsidR="00172BA1">
        <w:rPr>
          <w:rFonts w:ascii="Arial" w:hAnsi="Arial" w:cs="Arial"/>
        </w:rPr>
        <w:t xml:space="preserve"> </w:t>
      </w:r>
      <w:r w:rsidRPr="000F1826">
        <w:rPr>
          <w:rFonts w:ascii="Arial" w:hAnsi="Arial" w:cs="Arial"/>
        </w:rPr>
        <w:t>do</w:t>
      </w:r>
      <w:r w:rsidRPr="000F1826">
        <w:rPr>
          <w:rFonts w:ascii="Arial" w:hAnsi="Arial" w:cs="Arial"/>
          <w:spacing w:val="1"/>
        </w:rPr>
        <w:t>c</w:t>
      </w:r>
      <w:r w:rsidRPr="000F1826">
        <w:rPr>
          <w:rFonts w:ascii="Arial" w:hAnsi="Arial" w:cs="Arial"/>
        </w:rPr>
        <w:t>u</w:t>
      </w:r>
      <w:r w:rsidRPr="000F1826">
        <w:rPr>
          <w:rFonts w:ascii="Arial" w:hAnsi="Arial" w:cs="Arial"/>
          <w:spacing w:val="5"/>
        </w:rPr>
        <w:t>m</w:t>
      </w:r>
      <w:r w:rsidRPr="000F1826">
        <w:rPr>
          <w:rFonts w:ascii="Arial" w:hAnsi="Arial" w:cs="Arial"/>
        </w:rPr>
        <w:t>ent</w:t>
      </w:r>
      <w:r w:rsidR="00172BA1">
        <w:rPr>
          <w:rFonts w:ascii="Arial" w:hAnsi="Arial" w:cs="Arial"/>
        </w:rPr>
        <w:t xml:space="preserve"> </w:t>
      </w:r>
      <w:r w:rsidRPr="000F1826">
        <w:rPr>
          <w:rFonts w:ascii="Arial" w:hAnsi="Arial" w:cs="Arial"/>
        </w:rPr>
        <w:t>of</w:t>
      </w:r>
      <w:r w:rsidR="00172BA1">
        <w:rPr>
          <w:rFonts w:ascii="Arial" w:hAnsi="Arial" w:cs="Arial"/>
        </w:rPr>
        <w:t xml:space="preserve"> </w:t>
      </w:r>
      <w:r w:rsidRPr="000F1826">
        <w:rPr>
          <w:rFonts w:ascii="Arial" w:hAnsi="Arial" w:cs="Arial"/>
        </w:rPr>
        <w:t>the</w:t>
      </w:r>
      <w:r w:rsidR="00172BA1">
        <w:rPr>
          <w:rFonts w:ascii="Arial" w:hAnsi="Arial" w:cs="Arial"/>
        </w:rPr>
        <w:t xml:space="preserve"> </w:t>
      </w:r>
      <w:r w:rsidRPr="000F1826">
        <w:rPr>
          <w:rFonts w:ascii="Arial" w:hAnsi="Arial" w:cs="Arial"/>
        </w:rPr>
        <w:t>bo</w:t>
      </w:r>
      <w:r w:rsidRPr="000F1826">
        <w:rPr>
          <w:rFonts w:ascii="Arial" w:hAnsi="Arial" w:cs="Arial"/>
          <w:spacing w:val="1"/>
        </w:rPr>
        <w:t>rr</w:t>
      </w:r>
      <w:r w:rsidRPr="000F1826">
        <w:rPr>
          <w:rFonts w:ascii="Arial" w:hAnsi="Arial" w:cs="Arial"/>
          <w:spacing w:val="2"/>
        </w:rPr>
        <w:t>o</w:t>
      </w:r>
      <w:r w:rsidRPr="000F1826">
        <w:rPr>
          <w:rFonts w:ascii="Arial" w:hAnsi="Arial" w:cs="Arial"/>
          <w:spacing w:val="-2"/>
        </w:rPr>
        <w:t>w</w:t>
      </w:r>
      <w:r w:rsidRPr="000F1826">
        <w:rPr>
          <w:rFonts w:ascii="Arial" w:hAnsi="Arial" w:cs="Arial"/>
        </w:rPr>
        <w:t>e</w:t>
      </w:r>
      <w:r w:rsidRPr="000F1826">
        <w:rPr>
          <w:rFonts w:ascii="Arial" w:hAnsi="Arial" w:cs="Arial"/>
          <w:spacing w:val="1"/>
        </w:rPr>
        <w:t>r</w:t>
      </w:r>
      <w:r w:rsidRPr="000F1826">
        <w:rPr>
          <w:rFonts w:ascii="Arial" w:hAnsi="Arial" w:cs="Arial"/>
        </w:rPr>
        <w:t>.</w:t>
      </w:r>
      <w:r w:rsidR="00172BA1">
        <w:rPr>
          <w:rFonts w:ascii="Arial" w:hAnsi="Arial" w:cs="Arial"/>
        </w:rPr>
        <w:t xml:space="preserve"> </w:t>
      </w:r>
      <w:r w:rsidRPr="000F1826">
        <w:rPr>
          <w:rFonts w:ascii="Arial" w:hAnsi="Arial" w:cs="Arial"/>
          <w:spacing w:val="3"/>
        </w:rPr>
        <w:t>T</w:t>
      </w:r>
      <w:r w:rsidRPr="000F1826">
        <w:rPr>
          <w:rFonts w:ascii="Arial" w:hAnsi="Arial" w:cs="Arial"/>
        </w:rPr>
        <w:t>he</w:t>
      </w:r>
      <w:r w:rsidR="00172BA1">
        <w:rPr>
          <w:rFonts w:ascii="Arial" w:hAnsi="Arial" w:cs="Arial"/>
        </w:rPr>
        <w:t xml:space="preserve"> </w:t>
      </w:r>
      <w:r w:rsidRPr="000F1826">
        <w:rPr>
          <w:rFonts w:ascii="Arial" w:hAnsi="Arial" w:cs="Arial"/>
          <w:spacing w:val="-1"/>
        </w:rPr>
        <w:t>vi</w:t>
      </w:r>
      <w:r w:rsidRPr="000F1826">
        <w:rPr>
          <w:rFonts w:ascii="Arial" w:hAnsi="Arial" w:cs="Arial"/>
          <w:spacing w:val="2"/>
        </w:rPr>
        <w:t>e</w:t>
      </w:r>
      <w:r w:rsidRPr="000F1826">
        <w:rPr>
          <w:rFonts w:ascii="Arial" w:hAnsi="Arial" w:cs="Arial"/>
          <w:spacing w:val="-2"/>
        </w:rPr>
        <w:t>w</w:t>
      </w:r>
      <w:r w:rsidRPr="000F1826">
        <w:rPr>
          <w:rFonts w:ascii="Arial" w:hAnsi="Arial" w:cs="Arial"/>
        </w:rPr>
        <w:t xml:space="preserve">s expressed </w:t>
      </w:r>
      <w:r w:rsidR="00172BA1" w:rsidRPr="000F1826">
        <w:rPr>
          <w:rFonts w:ascii="Arial" w:hAnsi="Arial" w:cs="Arial"/>
        </w:rPr>
        <w:t>he</w:t>
      </w:r>
      <w:r w:rsidR="00172BA1" w:rsidRPr="000F1826">
        <w:rPr>
          <w:rFonts w:ascii="Arial" w:hAnsi="Arial" w:cs="Arial"/>
          <w:spacing w:val="1"/>
        </w:rPr>
        <w:t>r</w:t>
      </w:r>
      <w:r w:rsidR="00172BA1" w:rsidRPr="000F1826">
        <w:rPr>
          <w:rFonts w:ascii="Arial" w:hAnsi="Arial" w:cs="Arial"/>
        </w:rPr>
        <w:t>e</w:t>
      </w:r>
      <w:r w:rsidR="00172BA1">
        <w:rPr>
          <w:rFonts w:ascii="Arial" w:hAnsi="Arial" w:cs="Arial"/>
        </w:rPr>
        <w:t>i</w:t>
      </w:r>
      <w:r w:rsidR="00172BA1" w:rsidRPr="000F1826">
        <w:rPr>
          <w:rFonts w:ascii="Arial" w:hAnsi="Arial" w:cs="Arial"/>
          <w:spacing w:val="1"/>
        </w:rPr>
        <w:t>n</w:t>
      </w:r>
      <w:r w:rsidR="00172BA1">
        <w:rPr>
          <w:rFonts w:ascii="Arial" w:hAnsi="Arial" w:cs="Arial"/>
        </w:rPr>
        <w:t xml:space="preserve"> </w:t>
      </w:r>
      <w:r w:rsidRPr="000F1826">
        <w:rPr>
          <w:rFonts w:ascii="Arial" w:hAnsi="Arial" w:cs="Arial"/>
        </w:rPr>
        <w:t>do</w:t>
      </w:r>
      <w:r w:rsidR="00172BA1">
        <w:rPr>
          <w:rFonts w:ascii="Arial" w:hAnsi="Arial" w:cs="Arial"/>
        </w:rPr>
        <w:t xml:space="preserve"> </w:t>
      </w:r>
      <w:r w:rsidRPr="000F1826">
        <w:rPr>
          <w:rFonts w:ascii="Arial" w:hAnsi="Arial" w:cs="Arial"/>
        </w:rPr>
        <w:t>not</w:t>
      </w:r>
      <w:r w:rsidR="00172BA1">
        <w:rPr>
          <w:rFonts w:ascii="Arial" w:hAnsi="Arial" w:cs="Arial"/>
        </w:rPr>
        <w:t xml:space="preserve"> </w:t>
      </w:r>
      <w:r w:rsidRPr="000F1826">
        <w:rPr>
          <w:rFonts w:ascii="Arial" w:hAnsi="Arial" w:cs="Arial"/>
          <w:spacing w:val="2"/>
        </w:rPr>
        <w:t>n</w:t>
      </w:r>
      <w:r w:rsidRPr="000F1826">
        <w:rPr>
          <w:rFonts w:ascii="Arial" w:hAnsi="Arial" w:cs="Arial"/>
        </w:rPr>
        <w:t>e</w:t>
      </w:r>
      <w:r w:rsidRPr="000F1826">
        <w:rPr>
          <w:rFonts w:ascii="Arial" w:hAnsi="Arial" w:cs="Arial"/>
          <w:spacing w:val="1"/>
        </w:rPr>
        <w:t>c</w:t>
      </w:r>
      <w:r w:rsidRPr="000F1826">
        <w:rPr>
          <w:rFonts w:ascii="Arial" w:hAnsi="Arial" w:cs="Arial"/>
        </w:rPr>
        <w:t>e</w:t>
      </w:r>
      <w:r w:rsidRPr="000F1826">
        <w:rPr>
          <w:rFonts w:ascii="Arial" w:hAnsi="Arial" w:cs="Arial"/>
          <w:spacing w:val="1"/>
        </w:rPr>
        <w:t>ss</w:t>
      </w:r>
      <w:r w:rsidRPr="000F1826">
        <w:rPr>
          <w:rFonts w:ascii="Arial" w:hAnsi="Arial" w:cs="Arial"/>
        </w:rPr>
        <w:t>a</w:t>
      </w:r>
      <w:r w:rsidRPr="000F1826">
        <w:rPr>
          <w:rFonts w:ascii="Arial" w:hAnsi="Arial" w:cs="Arial"/>
          <w:spacing w:val="1"/>
        </w:rPr>
        <w:t>r</w:t>
      </w:r>
      <w:r w:rsidRPr="000F1826">
        <w:rPr>
          <w:rFonts w:ascii="Arial" w:hAnsi="Arial" w:cs="Arial"/>
          <w:spacing w:val="-1"/>
        </w:rPr>
        <w:t>i</w:t>
      </w:r>
      <w:r w:rsidRPr="000F1826">
        <w:rPr>
          <w:rFonts w:ascii="Arial" w:hAnsi="Arial" w:cs="Arial"/>
          <w:spacing w:val="4"/>
        </w:rPr>
        <w:t>l</w:t>
      </w:r>
      <w:r w:rsidRPr="000F1826">
        <w:rPr>
          <w:rFonts w:ascii="Arial" w:hAnsi="Arial" w:cs="Arial"/>
        </w:rPr>
        <w:t>y</w:t>
      </w:r>
      <w:r w:rsidR="00172BA1">
        <w:rPr>
          <w:rFonts w:ascii="Arial" w:hAnsi="Arial" w:cs="Arial"/>
        </w:rPr>
        <w:t xml:space="preserve"> </w:t>
      </w:r>
      <w:r w:rsidRPr="000F1826">
        <w:rPr>
          <w:rFonts w:ascii="Arial" w:hAnsi="Arial" w:cs="Arial"/>
          <w:spacing w:val="1"/>
        </w:rPr>
        <w:t>r</w:t>
      </w:r>
      <w:r w:rsidRPr="000F1826">
        <w:rPr>
          <w:rFonts w:ascii="Arial" w:hAnsi="Arial" w:cs="Arial"/>
        </w:rPr>
        <w:t>ep</w:t>
      </w:r>
      <w:r w:rsidRPr="000F1826">
        <w:rPr>
          <w:rFonts w:ascii="Arial" w:hAnsi="Arial" w:cs="Arial"/>
          <w:spacing w:val="1"/>
        </w:rPr>
        <w:t>r</w:t>
      </w:r>
      <w:r w:rsidRPr="000F1826">
        <w:rPr>
          <w:rFonts w:ascii="Arial" w:hAnsi="Arial" w:cs="Arial"/>
        </w:rPr>
        <w:t>e</w:t>
      </w:r>
      <w:r w:rsidRPr="000F1826">
        <w:rPr>
          <w:rFonts w:ascii="Arial" w:hAnsi="Arial" w:cs="Arial"/>
          <w:spacing w:val="1"/>
        </w:rPr>
        <w:t>s</w:t>
      </w:r>
      <w:r w:rsidRPr="000F1826">
        <w:rPr>
          <w:rFonts w:ascii="Arial" w:hAnsi="Arial" w:cs="Arial"/>
        </w:rPr>
        <w:t>ent</w:t>
      </w:r>
      <w:r w:rsidR="00172BA1">
        <w:rPr>
          <w:rFonts w:ascii="Arial" w:hAnsi="Arial" w:cs="Arial"/>
        </w:rPr>
        <w:t xml:space="preserve"> </w:t>
      </w:r>
      <w:r w:rsidRPr="000F1826">
        <w:rPr>
          <w:rFonts w:ascii="Arial" w:hAnsi="Arial" w:cs="Arial"/>
        </w:rPr>
        <w:t>t</w:t>
      </w:r>
      <w:r w:rsidRPr="000F1826">
        <w:rPr>
          <w:rFonts w:ascii="Arial" w:hAnsi="Arial" w:cs="Arial"/>
          <w:spacing w:val="2"/>
        </w:rPr>
        <w:t>h</w:t>
      </w:r>
      <w:r w:rsidRPr="000F1826">
        <w:rPr>
          <w:rFonts w:ascii="Arial" w:hAnsi="Arial" w:cs="Arial"/>
        </w:rPr>
        <w:t>o</w:t>
      </w:r>
      <w:r w:rsidRPr="000F1826">
        <w:rPr>
          <w:rFonts w:ascii="Arial" w:hAnsi="Arial" w:cs="Arial"/>
          <w:spacing w:val="1"/>
        </w:rPr>
        <w:t>s</w:t>
      </w:r>
      <w:r w:rsidRPr="000F1826">
        <w:rPr>
          <w:rFonts w:ascii="Arial" w:hAnsi="Arial" w:cs="Arial"/>
        </w:rPr>
        <w:t>e</w:t>
      </w:r>
      <w:r w:rsidR="00172BA1">
        <w:rPr>
          <w:rFonts w:ascii="Arial" w:hAnsi="Arial" w:cs="Arial"/>
        </w:rPr>
        <w:t xml:space="preserve"> </w:t>
      </w:r>
      <w:r w:rsidRPr="000F1826">
        <w:rPr>
          <w:rFonts w:ascii="Arial" w:hAnsi="Arial" w:cs="Arial"/>
        </w:rPr>
        <w:t>of</w:t>
      </w:r>
      <w:r w:rsidR="00172BA1">
        <w:rPr>
          <w:rFonts w:ascii="Arial" w:hAnsi="Arial" w:cs="Arial"/>
        </w:rPr>
        <w:t xml:space="preserve"> </w:t>
      </w:r>
      <w:r w:rsidRPr="000F1826">
        <w:rPr>
          <w:rFonts w:ascii="Arial" w:hAnsi="Arial" w:cs="Arial"/>
          <w:spacing w:val="-1"/>
        </w:rPr>
        <w:t>A</w:t>
      </w:r>
      <w:r w:rsidRPr="000F1826">
        <w:rPr>
          <w:rFonts w:ascii="Arial" w:hAnsi="Arial" w:cs="Arial"/>
          <w:spacing w:val="3"/>
        </w:rPr>
        <w:t>D</w:t>
      </w:r>
      <w:r w:rsidRPr="000F1826">
        <w:rPr>
          <w:rFonts w:ascii="Arial" w:hAnsi="Arial" w:cs="Arial"/>
          <w:spacing w:val="-1"/>
        </w:rPr>
        <w:t>B</w:t>
      </w:r>
      <w:r w:rsidRPr="000F1826">
        <w:rPr>
          <w:rFonts w:ascii="Arial" w:hAnsi="Arial" w:cs="Arial"/>
        </w:rPr>
        <w:t>'s</w:t>
      </w:r>
      <w:r w:rsidR="00172BA1">
        <w:rPr>
          <w:rFonts w:ascii="Arial" w:hAnsi="Arial" w:cs="Arial"/>
        </w:rPr>
        <w:t xml:space="preserve"> </w:t>
      </w:r>
      <w:r w:rsidRPr="000F1826">
        <w:rPr>
          <w:rFonts w:ascii="Arial" w:hAnsi="Arial" w:cs="Arial"/>
          <w:spacing w:val="-1"/>
        </w:rPr>
        <w:t>B</w:t>
      </w:r>
      <w:r w:rsidRPr="000F1826">
        <w:rPr>
          <w:rFonts w:ascii="Arial" w:hAnsi="Arial" w:cs="Arial"/>
        </w:rPr>
        <w:t>oa</w:t>
      </w:r>
      <w:r w:rsidRPr="000F1826">
        <w:rPr>
          <w:rFonts w:ascii="Arial" w:hAnsi="Arial" w:cs="Arial"/>
          <w:spacing w:val="1"/>
        </w:rPr>
        <w:t>r</w:t>
      </w:r>
      <w:r w:rsidRPr="000F1826">
        <w:rPr>
          <w:rFonts w:ascii="Arial" w:hAnsi="Arial" w:cs="Arial"/>
        </w:rPr>
        <w:t>d</w:t>
      </w:r>
      <w:r w:rsidR="00172BA1">
        <w:rPr>
          <w:rFonts w:ascii="Arial" w:hAnsi="Arial" w:cs="Arial"/>
        </w:rPr>
        <w:t xml:space="preserve"> </w:t>
      </w:r>
      <w:r w:rsidRPr="000F1826">
        <w:rPr>
          <w:rFonts w:ascii="Arial" w:hAnsi="Arial" w:cs="Arial"/>
        </w:rPr>
        <w:t>of</w:t>
      </w:r>
      <w:r w:rsidR="00172BA1">
        <w:rPr>
          <w:rFonts w:ascii="Arial" w:hAnsi="Arial" w:cs="Arial"/>
        </w:rPr>
        <w:t xml:space="preserve"> </w:t>
      </w:r>
      <w:r w:rsidRPr="000F1826">
        <w:rPr>
          <w:rFonts w:ascii="Arial" w:hAnsi="Arial" w:cs="Arial"/>
        </w:rPr>
        <w:t>D</w:t>
      </w:r>
      <w:r w:rsidRPr="000F1826">
        <w:rPr>
          <w:rFonts w:ascii="Arial" w:hAnsi="Arial" w:cs="Arial"/>
          <w:spacing w:val="-1"/>
        </w:rPr>
        <w:t>i</w:t>
      </w:r>
      <w:r w:rsidRPr="000F1826">
        <w:rPr>
          <w:rFonts w:ascii="Arial" w:hAnsi="Arial" w:cs="Arial"/>
          <w:spacing w:val="1"/>
        </w:rPr>
        <w:t>r</w:t>
      </w:r>
      <w:r w:rsidRPr="000F1826">
        <w:rPr>
          <w:rFonts w:ascii="Arial" w:hAnsi="Arial" w:cs="Arial"/>
        </w:rPr>
        <w:t>e</w:t>
      </w:r>
      <w:r w:rsidRPr="000F1826">
        <w:rPr>
          <w:rFonts w:ascii="Arial" w:hAnsi="Arial" w:cs="Arial"/>
          <w:spacing w:val="1"/>
        </w:rPr>
        <w:t>c</w:t>
      </w:r>
      <w:r w:rsidRPr="000F1826">
        <w:rPr>
          <w:rFonts w:ascii="Arial" w:hAnsi="Arial" w:cs="Arial"/>
        </w:rPr>
        <w:t>to</w:t>
      </w:r>
      <w:r w:rsidRPr="000F1826">
        <w:rPr>
          <w:rFonts w:ascii="Arial" w:hAnsi="Arial" w:cs="Arial"/>
          <w:spacing w:val="1"/>
        </w:rPr>
        <w:t>rs</w:t>
      </w:r>
      <w:r w:rsidRPr="000F1826">
        <w:rPr>
          <w:rFonts w:ascii="Arial" w:hAnsi="Arial" w:cs="Arial"/>
        </w:rPr>
        <w:t>,</w:t>
      </w:r>
      <w:r w:rsidR="00172BA1">
        <w:rPr>
          <w:rFonts w:ascii="Arial" w:hAnsi="Arial" w:cs="Arial"/>
        </w:rPr>
        <w:t xml:space="preserve"> </w:t>
      </w:r>
      <w:r w:rsidRPr="000F1826">
        <w:rPr>
          <w:rFonts w:ascii="Arial" w:hAnsi="Arial" w:cs="Arial"/>
          <w:spacing w:val="2"/>
        </w:rPr>
        <w:t>Ma</w:t>
      </w:r>
      <w:r w:rsidRPr="000F1826">
        <w:rPr>
          <w:rFonts w:ascii="Arial" w:hAnsi="Arial" w:cs="Arial"/>
        </w:rPr>
        <w:t>nage</w:t>
      </w:r>
      <w:r w:rsidRPr="000F1826">
        <w:rPr>
          <w:rFonts w:ascii="Arial" w:hAnsi="Arial" w:cs="Arial"/>
          <w:spacing w:val="5"/>
        </w:rPr>
        <w:t>m</w:t>
      </w:r>
      <w:r w:rsidRPr="000F1826">
        <w:rPr>
          <w:rFonts w:ascii="Arial" w:hAnsi="Arial" w:cs="Arial"/>
        </w:rPr>
        <w:t>ent,</w:t>
      </w:r>
      <w:r w:rsidR="00172BA1">
        <w:rPr>
          <w:rFonts w:ascii="Arial" w:hAnsi="Arial" w:cs="Arial"/>
        </w:rPr>
        <w:t xml:space="preserve"> </w:t>
      </w:r>
      <w:r w:rsidRPr="000F1826">
        <w:rPr>
          <w:rFonts w:ascii="Arial" w:hAnsi="Arial" w:cs="Arial"/>
        </w:rPr>
        <w:t>or</w:t>
      </w:r>
      <w:r w:rsidR="00172BA1">
        <w:rPr>
          <w:rFonts w:ascii="Arial" w:hAnsi="Arial" w:cs="Arial"/>
        </w:rPr>
        <w:t xml:space="preserve"> </w:t>
      </w:r>
      <w:r w:rsidRPr="000F1826">
        <w:rPr>
          <w:rFonts w:ascii="Arial" w:hAnsi="Arial" w:cs="Arial"/>
          <w:spacing w:val="1"/>
        </w:rPr>
        <w:t>s</w:t>
      </w:r>
      <w:r w:rsidRPr="000F1826">
        <w:rPr>
          <w:rFonts w:ascii="Arial" w:hAnsi="Arial" w:cs="Arial"/>
        </w:rPr>
        <w:t>ta</w:t>
      </w:r>
      <w:r w:rsidRPr="000F1826">
        <w:rPr>
          <w:rFonts w:ascii="Arial" w:hAnsi="Arial" w:cs="Arial"/>
          <w:spacing w:val="2"/>
        </w:rPr>
        <w:t>ff</w:t>
      </w:r>
      <w:r w:rsidRPr="000F1826">
        <w:rPr>
          <w:rFonts w:ascii="Arial" w:hAnsi="Arial" w:cs="Arial"/>
        </w:rPr>
        <w:t>,</w:t>
      </w:r>
      <w:r w:rsidR="00172BA1">
        <w:rPr>
          <w:rFonts w:ascii="Arial" w:hAnsi="Arial" w:cs="Arial"/>
        </w:rPr>
        <w:t xml:space="preserve"> </w:t>
      </w:r>
      <w:r w:rsidRPr="000F1826">
        <w:rPr>
          <w:rFonts w:ascii="Arial" w:hAnsi="Arial" w:cs="Arial"/>
        </w:rPr>
        <w:t>and</w:t>
      </w:r>
      <w:r w:rsidR="00172BA1">
        <w:rPr>
          <w:rFonts w:ascii="Arial" w:hAnsi="Arial" w:cs="Arial"/>
        </w:rPr>
        <w:t xml:space="preserve"> </w:t>
      </w:r>
      <w:r w:rsidRPr="000F1826">
        <w:rPr>
          <w:rFonts w:ascii="Arial" w:hAnsi="Arial" w:cs="Arial"/>
          <w:spacing w:val="5"/>
        </w:rPr>
        <w:t>m</w:t>
      </w:r>
      <w:r w:rsidRPr="000F1826">
        <w:rPr>
          <w:rFonts w:ascii="Arial" w:hAnsi="Arial" w:cs="Arial"/>
        </w:rPr>
        <w:t>ay be p</w:t>
      </w:r>
      <w:r w:rsidRPr="000F1826">
        <w:rPr>
          <w:rFonts w:ascii="Arial" w:hAnsi="Arial" w:cs="Arial"/>
          <w:spacing w:val="1"/>
        </w:rPr>
        <w:t>r</w:t>
      </w:r>
      <w:r w:rsidRPr="000F1826">
        <w:rPr>
          <w:rFonts w:ascii="Arial" w:hAnsi="Arial" w:cs="Arial"/>
        </w:rPr>
        <w:t>e</w:t>
      </w:r>
      <w:r w:rsidRPr="000F1826">
        <w:rPr>
          <w:rFonts w:ascii="Arial" w:hAnsi="Arial" w:cs="Arial"/>
          <w:spacing w:val="-1"/>
        </w:rPr>
        <w:t>li</w:t>
      </w:r>
      <w:r w:rsidRPr="000F1826">
        <w:rPr>
          <w:rFonts w:ascii="Arial" w:hAnsi="Arial" w:cs="Arial"/>
          <w:spacing w:val="5"/>
        </w:rPr>
        <w:t>m</w:t>
      </w:r>
      <w:r w:rsidRPr="000F1826">
        <w:rPr>
          <w:rFonts w:ascii="Arial" w:hAnsi="Arial" w:cs="Arial"/>
          <w:spacing w:val="-1"/>
        </w:rPr>
        <w:t>i</w:t>
      </w:r>
      <w:r w:rsidRPr="000F1826">
        <w:rPr>
          <w:rFonts w:ascii="Arial" w:hAnsi="Arial" w:cs="Arial"/>
        </w:rPr>
        <w:t>na</w:t>
      </w:r>
      <w:r w:rsidRPr="000F1826">
        <w:rPr>
          <w:rFonts w:ascii="Arial" w:hAnsi="Arial" w:cs="Arial"/>
          <w:spacing w:val="6"/>
        </w:rPr>
        <w:t>r</w:t>
      </w:r>
      <w:r w:rsidRPr="000F1826">
        <w:rPr>
          <w:rFonts w:ascii="Arial" w:hAnsi="Arial" w:cs="Arial"/>
        </w:rPr>
        <w:t>y</w:t>
      </w:r>
      <w:r w:rsidR="00172BA1">
        <w:rPr>
          <w:rFonts w:ascii="Arial" w:hAnsi="Arial" w:cs="Arial"/>
        </w:rPr>
        <w:t xml:space="preserve"> </w:t>
      </w:r>
      <w:r w:rsidRPr="000F1826">
        <w:rPr>
          <w:rFonts w:ascii="Arial" w:hAnsi="Arial" w:cs="Arial"/>
          <w:spacing w:val="1"/>
        </w:rPr>
        <w:t>i</w:t>
      </w:r>
      <w:r w:rsidRPr="000F1826">
        <w:rPr>
          <w:rFonts w:ascii="Arial" w:hAnsi="Arial" w:cs="Arial"/>
        </w:rPr>
        <w:t>n</w:t>
      </w:r>
      <w:r w:rsidR="00172BA1">
        <w:rPr>
          <w:rFonts w:ascii="Arial" w:hAnsi="Arial" w:cs="Arial"/>
        </w:rPr>
        <w:t xml:space="preserve"> </w:t>
      </w:r>
      <w:r w:rsidRPr="000F1826">
        <w:rPr>
          <w:rFonts w:ascii="Arial" w:hAnsi="Arial" w:cs="Arial"/>
        </w:rPr>
        <w:t>n</w:t>
      </w:r>
      <w:r w:rsidRPr="000F1826">
        <w:rPr>
          <w:rFonts w:ascii="Arial" w:hAnsi="Arial" w:cs="Arial"/>
          <w:spacing w:val="2"/>
        </w:rPr>
        <w:t>a</w:t>
      </w:r>
      <w:r w:rsidRPr="000F1826">
        <w:rPr>
          <w:rFonts w:ascii="Arial" w:hAnsi="Arial" w:cs="Arial"/>
        </w:rPr>
        <w:t>tu</w:t>
      </w:r>
      <w:r w:rsidRPr="000F1826">
        <w:rPr>
          <w:rFonts w:ascii="Arial" w:hAnsi="Arial" w:cs="Arial"/>
          <w:spacing w:val="1"/>
        </w:rPr>
        <w:t>r</w:t>
      </w:r>
      <w:r w:rsidRPr="000F1826">
        <w:rPr>
          <w:rFonts w:ascii="Arial" w:hAnsi="Arial" w:cs="Arial"/>
        </w:rPr>
        <w:t>e.</w:t>
      </w:r>
      <w:r w:rsidR="00172BA1">
        <w:rPr>
          <w:rFonts w:ascii="Arial" w:hAnsi="Arial" w:cs="Arial"/>
        </w:rPr>
        <w:t xml:space="preserve"> </w:t>
      </w:r>
      <w:r w:rsidRPr="000F1826">
        <w:rPr>
          <w:rFonts w:ascii="Arial" w:hAnsi="Arial" w:cs="Arial"/>
          <w:spacing w:val="-1"/>
        </w:rPr>
        <w:t>Y</w:t>
      </w:r>
      <w:r w:rsidRPr="000F1826">
        <w:rPr>
          <w:rFonts w:ascii="Arial" w:hAnsi="Arial" w:cs="Arial"/>
          <w:spacing w:val="2"/>
        </w:rPr>
        <w:t>o</w:t>
      </w:r>
      <w:r w:rsidRPr="000F1826">
        <w:rPr>
          <w:rFonts w:ascii="Arial" w:hAnsi="Arial" w:cs="Arial"/>
        </w:rPr>
        <w:t>ur</w:t>
      </w:r>
      <w:r w:rsidR="00172BA1">
        <w:rPr>
          <w:rFonts w:ascii="Arial" w:hAnsi="Arial" w:cs="Arial"/>
        </w:rPr>
        <w:t xml:space="preserve"> </w:t>
      </w:r>
      <w:r w:rsidRPr="000F1826">
        <w:rPr>
          <w:rFonts w:ascii="Arial" w:hAnsi="Arial" w:cs="Arial"/>
        </w:rPr>
        <w:t>atte</w:t>
      </w:r>
      <w:r w:rsidRPr="000F1826">
        <w:rPr>
          <w:rFonts w:ascii="Arial" w:hAnsi="Arial" w:cs="Arial"/>
          <w:spacing w:val="2"/>
        </w:rPr>
        <w:t>n</w:t>
      </w:r>
      <w:r w:rsidRPr="000F1826">
        <w:rPr>
          <w:rFonts w:ascii="Arial" w:hAnsi="Arial" w:cs="Arial"/>
        </w:rPr>
        <w:t>t</w:t>
      </w:r>
      <w:r w:rsidRPr="000F1826">
        <w:rPr>
          <w:rFonts w:ascii="Arial" w:hAnsi="Arial" w:cs="Arial"/>
          <w:spacing w:val="-1"/>
        </w:rPr>
        <w:t>i</w:t>
      </w:r>
      <w:r w:rsidRPr="000F1826">
        <w:rPr>
          <w:rFonts w:ascii="Arial" w:hAnsi="Arial" w:cs="Arial"/>
          <w:spacing w:val="2"/>
        </w:rPr>
        <w:t>o</w:t>
      </w:r>
      <w:r w:rsidRPr="000F1826">
        <w:rPr>
          <w:rFonts w:ascii="Arial" w:hAnsi="Arial" w:cs="Arial"/>
        </w:rPr>
        <w:t>n</w:t>
      </w:r>
      <w:r w:rsidR="00172BA1">
        <w:rPr>
          <w:rFonts w:ascii="Arial" w:hAnsi="Arial" w:cs="Arial"/>
        </w:rPr>
        <w:t xml:space="preserve"> </w:t>
      </w:r>
      <w:r w:rsidRPr="000F1826">
        <w:rPr>
          <w:rFonts w:ascii="Arial" w:hAnsi="Arial" w:cs="Arial"/>
          <w:spacing w:val="-1"/>
        </w:rPr>
        <w:t>i</w:t>
      </w:r>
      <w:r w:rsidRPr="000F1826">
        <w:rPr>
          <w:rFonts w:ascii="Arial" w:hAnsi="Arial" w:cs="Arial"/>
        </w:rPr>
        <w:t>s</w:t>
      </w:r>
      <w:r w:rsidR="00172BA1">
        <w:rPr>
          <w:rFonts w:ascii="Arial" w:hAnsi="Arial" w:cs="Arial"/>
        </w:rPr>
        <w:t xml:space="preserve"> </w:t>
      </w:r>
      <w:r w:rsidRPr="000F1826">
        <w:rPr>
          <w:rFonts w:ascii="Arial" w:hAnsi="Arial" w:cs="Arial"/>
        </w:rPr>
        <w:t>d</w:t>
      </w:r>
      <w:r w:rsidRPr="000F1826">
        <w:rPr>
          <w:rFonts w:ascii="Arial" w:hAnsi="Arial" w:cs="Arial"/>
          <w:spacing w:val="-1"/>
        </w:rPr>
        <w:t>i</w:t>
      </w:r>
      <w:r w:rsidRPr="000F1826">
        <w:rPr>
          <w:rFonts w:ascii="Arial" w:hAnsi="Arial" w:cs="Arial"/>
          <w:spacing w:val="1"/>
        </w:rPr>
        <w:t>r</w:t>
      </w:r>
      <w:r w:rsidRPr="000F1826">
        <w:rPr>
          <w:rFonts w:ascii="Arial" w:hAnsi="Arial" w:cs="Arial"/>
        </w:rPr>
        <w:t>e</w:t>
      </w:r>
      <w:r w:rsidRPr="000F1826">
        <w:rPr>
          <w:rFonts w:ascii="Arial" w:hAnsi="Arial" w:cs="Arial"/>
          <w:spacing w:val="1"/>
        </w:rPr>
        <w:t>c</w:t>
      </w:r>
      <w:r w:rsidRPr="000F1826">
        <w:rPr>
          <w:rFonts w:ascii="Arial" w:hAnsi="Arial" w:cs="Arial"/>
        </w:rPr>
        <w:t>t</w:t>
      </w:r>
      <w:r w:rsidRPr="000F1826">
        <w:rPr>
          <w:rFonts w:ascii="Arial" w:hAnsi="Arial" w:cs="Arial"/>
          <w:spacing w:val="2"/>
        </w:rPr>
        <w:t>e</w:t>
      </w:r>
      <w:r w:rsidRPr="000F1826">
        <w:rPr>
          <w:rFonts w:ascii="Arial" w:hAnsi="Arial" w:cs="Arial"/>
        </w:rPr>
        <w:t>d</w:t>
      </w:r>
      <w:r w:rsidR="00172BA1">
        <w:rPr>
          <w:rFonts w:ascii="Arial" w:hAnsi="Arial" w:cs="Arial"/>
        </w:rPr>
        <w:t xml:space="preserve"> </w:t>
      </w:r>
      <w:r w:rsidRPr="000F1826">
        <w:rPr>
          <w:rFonts w:ascii="Arial" w:hAnsi="Arial" w:cs="Arial"/>
        </w:rPr>
        <w:t>to</w:t>
      </w:r>
      <w:r w:rsidR="00172BA1">
        <w:rPr>
          <w:rFonts w:ascii="Arial" w:hAnsi="Arial" w:cs="Arial"/>
        </w:rPr>
        <w:t xml:space="preserve"> </w:t>
      </w:r>
      <w:r w:rsidRPr="000F1826">
        <w:rPr>
          <w:rFonts w:ascii="Arial" w:hAnsi="Arial" w:cs="Arial"/>
        </w:rPr>
        <w:t>the</w:t>
      </w:r>
      <w:r w:rsidR="00172BA1">
        <w:rPr>
          <w:rFonts w:ascii="Arial" w:hAnsi="Arial" w:cs="Arial"/>
        </w:rPr>
        <w:t xml:space="preserve"> </w:t>
      </w:r>
      <w:r w:rsidRPr="000F1826">
        <w:rPr>
          <w:rFonts w:ascii="Arial" w:hAnsi="Arial" w:cs="Arial"/>
          <w:spacing w:val="1"/>
        </w:rPr>
        <w:t>“</w:t>
      </w:r>
      <w:r w:rsidRPr="000F1826">
        <w:rPr>
          <w:rFonts w:ascii="Arial" w:hAnsi="Arial" w:cs="Arial"/>
        </w:rPr>
        <w:t>te</w:t>
      </w:r>
      <w:r w:rsidRPr="000F1826">
        <w:rPr>
          <w:rFonts w:ascii="Arial" w:hAnsi="Arial" w:cs="Arial"/>
          <w:spacing w:val="1"/>
        </w:rPr>
        <w:t>r</w:t>
      </w:r>
      <w:r w:rsidRPr="000F1826">
        <w:rPr>
          <w:rFonts w:ascii="Arial" w:hAnsi="Arial" w:cs="Arial"/>
          <w:spacing w:val="2"/>
        </w:rPr>
        <w:t>m</w:t>
      </w:r>
      <w:r w:rsidRPr="000F1826">
        <w:rPr>
          <w:rFonts w:ascii="Arial" w:hAnsi="Arial" w:cs="Arial"/>
        </w:rPr>
        <w:t>s</w:t>
      </w:r>
      <w:r w:rsidR="00172BA1">
        <w:rPr>
          <w:rFonts w:ascii="Arial" w:hAnsi="Arial" w:cs="Arial"/>
        </w:rPr>
        <w:t xml:space="preserve"> </w:t>
      </w:r>
      <w:r w:rsidRPr="000F1826">
        <w:rPr>
          <w:rFonts w:ascii="Arial" w:hAnsi="Arial" w:cs="Arial"/>
        </w:rPr>
        <w:t>of</w:t>
      </w:r>
      <w:r w:rsidR="00172BA1">
        <w:rPr>
          <w:rFonts w:ascii="Arial" w:hAnsi="Arial" w:cs="Arial"/>
        </w:rPr>
        <w:t xml:space="preserve"> </w:t>
      </w:r>
      <w:r w:rsidRPr="000F1826">
        <w:rPr>
          <w:rFonts w:ascii="Arial" w:hAnsi="Arial" w:cs="Arial"/>
        </w:rPr>
        <w:t>u</w:t>
      </w:r>
      <w:r w:rsidRPr="000F1826">
        <w:rPr>
          <w:rFonts w:ascii="Arial" w:hAnsi="Arial" w:cs="Arial"/>
          <w:spacing w:val="1"/>
        </w:rPr>
        <w:t>s</w:t>
      </w:r>
      <w:r w:rsidRPr="000F1826">
        <w:rPr>
          <w:rFonts w:ascii="Arial" w:hAnsi="Arial" w:cs="Arial"/>
        </w:rPr>
        <w:t>e”</w:t>
      </w:r>
      <w:r w:rsidR="00172BA1">
        <w:rPr>
          <w:rFonts w:ascii="Arial" w:hAnsi="Arial" w:cs="Arial"/>
        </w:rPr>
        <w:t xml:space="preserve"> </w:t>
      </w:r>
      <w:r w:rsidRPr="000F1826">
        <w:rPr>
          <w:rFonts w:ascii="Arial" w:hAnsi="Arial" w:cs="Arial"/>
          <w:spacing w:val="1"/>
        </w:rPr>
        <w:t>s</w:t>
      </w:r>
      <w:r w:rsidRPr="000F1826">
        <w:rPr>
          <w:rFonts w:ascii="Arial" w:hAnsi="Arial" w:cs="Arial"/>
        </w:rPr>
        <w:t>e</w:t>
      </w:r>
      <w:r w:rsidRPr="000F1826">
        <w:rPr>
          <w:rFonts w:ascii="Arial" w:hAnsi="Arial" w:cs="Arial"/>
          <w:spacing w:val="1"/>
        </w:rPr>
        <w:t>c</w:t>
      </w:r>
      <w:r w:rsidRPr="000F1826">
        <w:rPr>
          <w:rFonts w:ascii="Arial" w:hAnsi="Arial" w:cs="Arial"/>
        </w:rPr>
        <w:t>t</w:t>
      </w:r>
      <w:r w:rsidRPr="000F1826">
        <w:rPr>
          <w:rFonts w:ascii="Arial" w:hAnsi="Arial" w:cs="Arial"/>
          <w:spacing w:val="-1"/>
        </w:rPr>
        <w:t>i</w:t>
      </w:r>
      <w:r w:rsidRPr="000F1826">
        <w:rPr>
          <w:rFonts w:ascii="Arial" w:hAnsi="Arial" w:cs="Arial"/>
        </w:rPr>
        <w:t>on</w:t>
      </w:r>
      <w:r w:rsidR="00172BA1">
        <w:rPr>
          <w:rFonts w:ascii="Arial" w:hAnsi="Arial" w:cs="Arial"/>
        </w:rPr>
        <w:t xml:space="preserve"> </w:t>
      </w:r>
      <w:r w:rsidRPr="000F1826">
        <w:rPr>
          <w:rFonts w:ascii="Arial" w:hAnsi="Arial" w:cs="Arial"/>
        </w:rPr>
        <w:t>of</w:t>
      </w:r>
      <w:r w:rsidR="00172BA1">
        <w:rPr>
          <w:rFonts w:ascii="Arial" w:hAnsi="Arial" w:cs="Arial"/>
        </w:rPr>
        <w:t xml:space="preserve"> </w:t>
      </w:r>
      <w:r w:rsidRPr="000F1826">
        <w:rPr>
          <w:rFonts w:ascii="Arial" w:hAnsi="Arial" w:cs="Arial"/>
        </w:rPr>
        <w:t>th</w:t>
      </w:r>
      <w:r w:rsidRPr="000F1826">
        <w:rPr>
          <w:rFonts w:ascii="Arial" w:hAnsi="Arial" w:cs="Arial"/>
          <w:spacing w:val="-1"/>
        </w:rPr>
        <w:t>i</w:t>
      </w:r>
      <w:r w:rsidRPr="000F1826">
        <w:rPr>
          <w:rFonts w:ascii="Arial" w:hAnsi="Arial" w:cs="Arial"/>
        </w:rPr>
        <w:t>s</w:t>
      </w:r>
      <w:r w:rsidR="00172BA1">
        <w:rPr>
          <w:rFonts w:ascii="Arial" w:hAnsi="Arial" w:cs="Arial"/>
        </w:rPr>
        <w:t xml:space="preserve"> </w:t>
      </w:r>
      <w:r w:rsidRPr="000F1826">
        <w:rPr>
          <w:rFonts w:ascii="Arial" w:hAnsi="Arial" w:cs="Arial"/>
        </w:rPr>
        <w:t>web</w:t>
      </w:r>
      <w:r w:rsidRPr="000F1826">
        <w:rPr>
          <w:rFonts w:ascii="Arial" w:hAnsi="Arial" w:cs="Arial"/>
          <w:spacing w:val="1"/>
        </w:rPr>
        <w:t>s</w:t>
      </w:r>
      <w:r w:rsidRPr="000F1826">
        <w:rPr>
          <w:rFonts w:ascii="Arial" w:hAnsi="Arial" w:cs="Arial"/>
          <w:spacing w:val="-1"/>
        </w:rPr>
        <w:t>i</w:t>
      </w:r>
      <w:r w:rsidRPr="000F1826">
        <w:rPr>
          <w:rFonts w:ascii="Arial" w:hAnsi="Arial" w:cs="Arial"/>
          <w:spacing w:val="2"/>
        </w:rPr>
        <w:t>t</w:t>
      </w:r>
      <w:r w:rsidRPr="000F1826">
        <w:rPr>
          <w:rFonts w:ascii="Arial" w:hAnsi="Arial" w:cs="Arial"/>
        </w:rPr>
        <w:t>e.</w:t>
      </w:r>
    </w:p>
    <w:p w:rsidR="00FC62A8" w:rsidRPr="000F1826" w:rsidRDefault="00FC62A8" w:rsidP="00FC62A8">
      <w:pPr>
        <w:widowControl w:val="0"/>
        <w:autoSpaceDE w:val="0"/>
        <w:autoSpaceDN w:val="0"/>
        <w:adjustRightInd w:val="0"/>
        <w:spacing w:before="120" w:after="120" w:line="240" w:lineRule="auto"/>
        <w:ind w:right="83"/>
        <w:jc w:val="both"/>
        <w:rPr>
          <w:rFonts w:ascii="Arial" w:hAnsi="Arial" w:cs="Arial"/>
        </w:rPr>
      </w:pPr>
      <w:r w:rsidRPr="000F1826">
        <w:rPr>
          <w:rFonts w:ascii="Arial" w:hAnsi="Arial" w:cs="Arial"/>
        </w:rPr>
        <w:t>In</w:t>
      </w:r>
      <w:r w:rsidR="00172BA1">
        <w:rPr>
          <w:rFonts w:ascii="Arial" w:hAnsi="Arial" w:cs="Arial"/>
        </w:rPr>
        <w:t xml:space="preserve"> </w:t>
      </w:r>
      <w:r w:rsidRPr="000F1826">
        <w:rPr>
          <w:rFonts w:ascii="Arial" w:hAnsi="Arial" w:cs="Arial"/>
        </w:rPr>
        <w:t>p</w:t>
      </w:r>
      <w:r w:rsidRPr="000F1826">
        <w:rPr>
          <w:rFonts w:ascii="Arial" w:hAnsi="Arial" w:cs="Arial"/>
          <w:spacing w:val="1"/>
        </w:rPr>
        <w:t>r</w:t>
      </w:r>
      <w:r w:rsidRPr="000F1826">
        <w:rPr>
          <w:rFonts w:ascii="Arial" w:hAnsi="Arial" w:cs="Arial"/>
        </w:rPr>
        <w:t>epa</w:t>
      </w:r>
      <w:r w:rsidRPr="000F1826">
        <w:rPr>
          <w:rFonts w:ascii="Arial" w:hAnsi="Arial" w:cs="Arial"/>
          <w:spacing w:val="3"/>
        </w:rPr>
        <w:t>r</w:t>
      </w:r>
      <w:r w:rsidRPr="000F1826">
        <w:rPr>
          <w:rFonts w:ascii="Arial" w:hAnsi="Arial" w:cs="Arial"/>
          <w:spacing w:val="-1"/>
        </w:rPr>
        <w:t>i</w:t>
      </w:r>
      <w:r w:rsidRPr="000F1826">
        <w:rPr>
          <w:rFonts w:ascii="Arial" w:hAnsi="Arial" w:cs="Arial"/>
        </w:rPr>
        <w:t>ng</w:t>
      </w:r>
      <w:r w:rsidR="00172BA1">
        <w:rPr>
          <w:rFonts w:ascii="Arial" w:hAnsi="Arial" w:cs="Arial"/>
        </w:rPr>
        <w:t xml:space="preserve"> </w:t>
      </w:r>
      <w:r w:rsidRPr="000F1826">
        <w:rPr>
          <w:rFonts w:ascii="Arial" w:hAnsi="Arial" w:cs="Arial"/>
        </w:rPr>
        <w:t>a</w:t>
      </w:r>
      <w:r w:rsidRPr="000F1826">
        <w:rPr>
          <w:rFonts w:ascii="Arial" w:hAnsi="Arial" w:cs="Arial"/>
          <w:spacing w:val="5"/>
        </w:rPr>
        <w:t>n</w:t>
      </w:r>
      <w:r w:rsidRPr="000F1826">
        <w:rPr>
          <w:rFonts w:ascii="Arial" w:hAnsi="Arial" w:cs="Arial"/>
        </w:rPr>
        <w:t>y</w:t>
      </w:r>
      <w:r w:rsidR="00172BA1">
        <w:rPr>
          <w:rFonts w:ascii="Arial" w:hAnsi="Arial" w:cs="Arial"/>
        </w:rPr>
        <w:t xml:space="preserve"> </w:t>
      </w:r>
      <w:r w:rsidRPr="000F1826">
        <w:rPr>
          <w:rFonts w:ascii="Arial" w:hAnsi="Arial" w:cs="Arial"/>
          <w:spacing w:val="1"/>
        </w:rPr>
        <w:t>c</w:t>
      </w:r>
      <w:r w:rsidRPr="000F1826">
        <w:rPr>
          <w:rFonts w:ascii="Arial" w:hAnsi="Arial" w:cs="Arial"/>
          <w:spacing w:val="2"/>
        </w:rPr>
        <w:t>o</w:t>
      </w:r>
      <w:r w:rsidRPr="000F1826">
        <w:rPr>
          <w:rFonts w:ascii="Arial" w:hAnsi="Arial" w:cs="Arial"/>
        </w:rPr>
        <w:t>unt</w:t>
      </w:r>
      <w:r w:rsidRPr="000F1826">
        <w:rPr>
          <w:rFonts w:ascii="Arial" w:hAnsi="Arial" w:cs="Arial"/>
          <w:spacing w:val="6"/>
        </w:rPr>
        <w:t>r</w:t>
      </w:r>
      <w:r w:rsidRPr="000F1826">
        <w:rPr>
          <w:rFonts w:ascii="Arial" w:hAnsi="Arial" w:cs="Arial"/>
        </w:rPr>
        <w:t>y</w:t>
      </w:r>
      <w:r w:rsidR="00172BA1">
        <w:rPr>
          <w:rFonts w:ascii="Arial" w:hAnsi="Arial" w:cs="Arial"/>
        </w:rPr>
        <w:t xml:space="preserve"> </w:t>
      </w:r>
      <w:r w:rsidRPr="000F1826">
        <w:rPr>
          <w:rFonts w:ascii="Arial" w:hAnsi="Arial" w:cs="Arial"/>
        </w:rPr>
        <w:t>p</w:t>
      </w:r>
      <w:r w:rsidRPr="000F1826">
        <w:rPr>
          <w:rFonts w:ascii="Arial" w:hAnsi="Arial" w:cs="Arial"/>
          <w:spacing w:val="3"/>
        </w:rPr>
        <w:t>r</w:t>
      </w:r>
      <w:r w:rsidRPr="000F1826">
        <w:rPr>
          <w:rFonts w:ascii="Arial" w:hAnsi="Arial" w:cs="Arial"/>
        </w:rPr>
        <w:t>og</w:t>
      </w:r>
      <w:r w:rsidRPr="000F1826">
        <w:rPr>
          <w:rFonts w:ascii="Arial" w:hAnsi="Arial" w:cs="Arial"/>
          <w:spacing w:val="1"/>
        </w:rPr>
        <w:t>r</w:t>
      </w:r>
      <w:r w:rsidRPr="000F1826">
        <w:rPr>
          <w:rFonts w:ascii="Arial" w:hAnsi="Arial" w:cs="Arial"/>
        </w:rPr>
        <w:t>am</w:t>
      </w:r>
      <w:r w:rsidR="00172BA1">
        <w:rPr>
          <w:rFonts w:ascii="Arial" w:hAnsi="Arial" w:cs="Arial"/>
        </w:rPr>
        <w:t xml:space="preserve"> </w:t>
      </w:r>
      <w:r w:rsidRPr="000F1826">
        <w:rPr>
          <w:rFonts w:ascii="Arial" w:hAnsi="Arial" w:cs="Arial"/>
        </w:rPr>
        <w:t>or</w:t>
      </w:r>
      <w:r w:rsidR="00172BA1">
        <w:rPr>
          <w:rFonts w:ascii="Arial" w:hAnsi="Arial" w:cs="Arial"/>
        </w:rPr>
        <w:t xml:space="preserve"> </w:t>
      </w:r>
      <w:r w:rsidRPr="000F1826">
        <w:rPr>
          <w:rFonts w:ascii="Arial" w:hAnsi="Arial" w:cs="Arial"/>
          <w:spacing w:val="1"/>
        </w:rPr>
        <w:t>s</w:t>
      </w:r>
      <w:r w:rsidRPr="000F1826">
        <w:rPr>
          <w:rFonts w:ascii="Arial" w:hAnsi="Arial" w:cs="Arial"/>
        </w:rPr>
        <w:t>t</w:t>
      </w:r>
      <w:r w:rsidRPr="000F1826">
        <w:rPr>
          <w:rFonts w:ascii="Arial" w:hAnsi="Arial" w:cs="Arial"/>
          <w:spacing w:val="1"/>
        </w:rPr>
        <w:t>r</w:t>
      </w:r>
      <w:r w:rsidRPr="000F1826">
        <w:rPr>
          <w:rFonts w:ascii="Arial" w:hAnsi="Arial" w:cs="Arial"/>
        </w:rPr>
        <w:t>ate</w:t>
      </w:r>
      <w:r w:rsidRPr="000F1826">
        <w:rPr>
          <w:rFonts w:ascii="Arial" w:hAnsi="Arial" w:cs="Arial"/>
          <w:spacing w:val="2"/>
        </w:rPr>
        <w:t>g</w:t>
      </w:r>
      <w:r w:rsidRPr="000F1826">
        <w:rPr>
          <w:rFonts w:ascii="Arial" w:hAnsi="Arial" w:cs="Arial"/>
          <w:spacing w:val="-3"/>
        </w:rPr>
        <w:t>y</w:t>
      </w:r>
      <w:r w:rsidRPr="000F1826">
        <w:rPr>
          <w:rFonts w:ascii="Arial" w:hAnsi="Arial" w:cs="Arial"/>
        </w:rPr>
        <w:t>,</w:t>
      </w:r>
      <w:r w:rsidR="00172BA1">
        <w:rPr>
          <w:rFonts w:ascii="Arial" w:hAnsi="Arial" w:cs="Arial"/>
        </w:rPr>
        <w:t xml:space="preserve"> </w:t>
      </w:r>
      <w:r w:rsidRPr="000F1826">
        <w:rPr>
          <w:rFonts w:ascii="Arial" w:hAnsi="Arial" w:cs="Arial"/>
          <w:spacing w:val="2"/>
        </w:rPr>
        <w:t>f</w:t>
      </w:r>
      <w:r w:rsidRPr="000F1826">
        <w:rPr>
          <w:rFonts w:ascii="Arial" w:hAnsi="Arial" w:cs="Arial"/>
          <w:spacing w:val="-1"/>
        </w:rPr>
        <w:t>i</w:t>
      </w:r>
      <w:r w:rsidRPr="000F1826">
        <w:rPr>
          <w:rFonts w:ascii="Arial" w:hAnsi="Arial" w:cs="Arial"/>
        </w:rPr>
        <w:t>nan</w:t>
      </w:r>
      <w:r w:rsidRPr="000F1826">
        <w:rPr>
          <w:rFonts w:ascii="Arial" w:hAnsi="Arial" w:cs="Arial"/>
          <w:spacing w:val="1"/>
        </w:rPr>
        <w:t>ci</w:t>
      </w:r>
      <w:r w:rsidRPr="000F1826">
        <w:rPr>
          <w:rFonts w:ascii="Arial" w:hAnsi="Arial" w:cs="Arial"/>
          <w:spacing w:val="2"/>
        </w:rPr>
        <w:t>n</w:t>
      </w:r>
      <w:r w:rsidRPr="000F1826">
        <w:rPr>
          <w:rFonts w:ascii="Arial" w:hAnsi="Arial" w:cs="Arial"/>
        </w:rPr>
        <w:t>g</w:t>
      </w:r>
      <w:r w:rsidR="00172BA1">
        <w:rPr>
          <w:rFonts w:ascii="Arial" w:hAnsi="Arial" w:cs="Arial"/>
        </w:rPr>
        <w:t xml:space="preserve"> </w:t>
      </w:r>
      <w:r w:rsidRPr="000F1826">
        <w:rPr>
          <w:rFonts w:ascii="Arial" w:hAnsi="Arial" w:cs="Arial"/>
        </w:rPr>
        <w:t>a</w:t>
      </w:r>
      <w:r w:rsidRPr="000F1826">
        <w:rPr>
          <w:rFonts w:ascii="Arial" w:hAnsi="Arial" w:cs="Arial"/>
          <w:spacing w:val="5"/>
        </w:rPr>
        <w:t>n</w:t>
      </w:r>
      <w:r w:rsidRPr="000F1826">
        <w:rPr>
          <w:rFonts w:ascii="Arial" w:hAnsi="Arial" w:cs="Arial"/>
        </w:rPr>
        <w:t>y</w:t>
      </w:r>
      <w:r w:rsidR="00172BA1">
        <w:rPr>
          <w:rFonts w:ascii="Arial" w:hAnsi="Arial" w:cs="Arial"/>
        </w:rPr>
        <w:t xml:space="preserve"> </w:t>
      </w:r>
      <w:r w:rsidRPr="000F1826">
        <w:rPr>
          <w:rFonts w:ascii="Arial" w:hAnsi="Arial" w:cs="Arial"/>
        </w:rPr>
        <w:t>p</w:t>
      </w:r>
      <w:r w:rsidRPr="000F1826">
        <w:rPr>
          <w:rFonts w:ascii="Arial" w:hAnsi="Arial" w:cs="Arial"/>
          <w:spacing w:val="1"/>
        </w:rPr>
        <w:t>r</w:t>
      </w:r>
      <w:r w:rsidRPr="000F1826">
        <w:rPr>
          <w:rFonts w:ascii="Arial" w:hAnsi="Arial" w:cs="Arial"/>
        </w:rPr>
        <w:t>o</w:t>
      </w:r>
      <w:r w:rsidRPr="000F1826">
        <w:rPr>
          <w:rFonts w:ascii="Arial" w:hAnsi="Arial" w:cs="Arial"/>
          <w:spacing w:val="2"/>
        </w:rPr>
        <w:t>j</w:t>
      </w:r>
      <w:r w:rsidRPr="000F1826">
        <w:rPr>
          <w:rFonts w:ascii="Arial" w:hAnsi="Arial" w:cs="Arial"/>
        </w:rPr>
        <w:t>e</w:t>
      </w:r>
      <w:r w:rsidRPr="000F1826">
        <w:rPr>
          <w:rFonts w:ascii="Arial" w:hAnsi="Arial" w:cs="Arial"/>
          <w:spacing w:val="1"/>
        </w:rPr>
        <w:t>c</w:t>
      </w:r>
      <w:r w:rsidRPr="000F1826">
        <w:rPr>
          <w:rFonts w:ascii="Arial" w:hAnsi="Arial" w:cs="Arial"/>
        </w:rPr>
        <w:t>t,</w:t>
      </w:r>
      <w:r w:rsidR="00172BA1">
        <w:rPr>
          <w:rFonts w:ascii="Arial" w:hAnsi="Arial" w:cs="Arial"/>
        </w:rPr>
        <w:t xml:space="preserve"> </w:t>
      </w:r>
      <w:r w:rsidRPr="000F1826">
        <w:rPr>
          <w:rFonts w:ascii="Arial" w:hAnsi="Arial" w:cs="Arial"/>
        </w:rPr>
        <w:t>or</w:t>
      </w:r>
      <w:r w:rsidR="00172BA1">
        <w:rPr>
          <w:rFonts w:ascii="Arial" w:hAnsi="Arial" w:cs="Arial"/>
        </w:rPr>
        <w:t xml:space="preserve"> </w:t>
      </w:r>
      <w:r w:rsidRPr="000F1826">
        <w:rPr>
          <w:rFonts w:ascii="Arial" w:hAnsi="Arial" w:cs="Arial"/>
          <w:spacing w:val="2"/>
        </w:rPr>
        <w:t>b</w:t>
      </w:r>
      <w:r w:rsidRPr="000F1826">
        <w:rPr>
          <w:rFonts w:ascii="Arial" w:hAnsi="Arial" w:cs="Arial"/>
        </w:rPr>
        <w:t>y</w:t>
      </w:r>
      <w:r w:rsidR="00172BA1">
        <w:rPr>
          <w:rFonts w:ascii="Arial" w:hAnsi="Arial" w:cs="Arial"/>
        </w:rPr>
        <w:t xml:space="preserve"> </w:t>
      </w:r>
      <w:r w:rsidRPr="000F1826">
        <w:rPr>
          <w:rFonts w:ascii="Arial" w:hAnsi="Arial" w:cs="Arial"/>
          <w:spacing w:val="5"/>
        </w:rPr>
        <w:t>m</w:t>
      </w:r>
      <w:r w:rsidRPr="000F1826">
        <w:rPr>
          <w:rFonts w:ascii="Arial" w:hAnsi="Arial" w:cs="Arial"/>
        </w:rPr>
        <w:t>a</w:t>
      </w:r>
      <w:r w:rsidRPr="000F1826">
        <w:rPr>
          <w:rFonts w:ascii="Arial" w:hAnsi="Arial" w:cs="Arial"/>
          <w:spacing w:val="4"/>
        </w:rPr>
        <w:t>k</w:t>
      </w:r>
      <w:r w:rsidRPr="000F1826">
        <w:rPr>
          <w:rFonts w:ascii="Arial" w:hAnsi="Arial" w:cs="Arial"/>
          <w:spacing w:val="-1"/>
        </w:rPr>
        <w:t>i</w:t>
      </w:r>
      <w:r w:rsidRPr="000F1826">
        <w:rPr>
          <w:rFonts w:ascii="Arial" w:hAnsi="Arial" w:cs="Arial"/>
        </w:rPr>
        <w:t>ng</w:t>
      </w:r>
      <w:r w:rsidR="00172BA1">
        <w:rPr>
          <w:rFonts w:ascii="Arial" w:hAnsi="Arial" w:cs="Arial"/>
        </w:rPr>
        <w:t xml:space="preserve"> </w:t>
      </w:r>
      <w:r w:rsidRPr="000F1826">
        <w:rPr>
          <w:rFonts w:ascii="Arial" w:hAnsi="Arial" w:cs="Arial"/>
        </w:rPr>
        <w:t>a</w:t>
      </w:r>
      <w:r w:rsidRPr="000F1826">
        <w:rPr>
          <w:rFonts w:ascii="Arial" w:hAnsi="Arial" w:cs="Arial"/>
          <w:spacing w:val="2"/>
        </w:rPr>
        <w:t>n</w:t>
      </w:r>
      <w:r w:rsidRPr="000F1826">
        <w:rPr>
          <w:rFonts w:ascii="Arial" w:hAnsi="Arial" w:cs="Arial"/>
        </w:rPr>
        <w:t>y</w:t>
      </w:r>
      <w:r w:rsidR="00172BA1">
        <w:rPr>
          <w:rFonts w:ascii="Arial" w:hAnsi="Arial" w:cs="Arial"/>
        </w:rPr>
        <w:t xml:space="preserve"> </w:t>
      </w:r>
      <w:r w:rsidRPr="000F1826">
        <w:rPr>
          <w:rFonts w:ascii="Arial" w:hAnsi="Arial" w:cs="Arial"/>
          <w:spacing w:val="2"/>
        </w:rPr>
        <w:t>d</w:t>
      </w:r>
      <w:r w:rsidRPr="000F1826">
        <w:rPr>
          <w:rFonts w:ascii="Arial" w:hAnsi="Arial" w:cs="Arial"/>
        </w:rPr>
        <w:t>e</w:t>
      </w:r>
      <w:r w:rsidRPr="000F1826">
        <w:rPr>
          <w:rFonts w:ascii="Arial" w:hAnsi="Arial" w:cs="Arial"/>
          <w:spacing w:val="1"/>
        </w:rPr>
        <w:t>s</w:t>
      </w:r>
      <w:r w:rsidRPr="000F1826">
        <w:rPr>
          <w:rFonts w:ascii="Arial" w:hAnsi="Arial" w:cs="Arial"/>
          <w:spacing w:val="-1"/>
        </w:rPr>
        <w:t>i</w:t>
      </w:r>
      <w:r w:rsidRPr="000F1826">
        <w:rPr>
          <w:rFonts w:ascii="Arial" w:hAnsi="Arial" w:cs="Arial"/>
          <w:spacing w:val="2"/>
        </w:rPr>
        <w:t>g</w:t>
      </w:r>
      <w:r w:rsidRPr="000F1826">
        <w:rPr>
          <w:rFonts w:ascii="Arial" w:hAnsi="Arial" w:cs="Arial"/>
        </w:rPr>
        <w:t>na</w:t>
      </w:r>
      <w:r w:rsidRPr="000F1826">
        <w:rPr>
          <w:rFonts w:ascii="Arial" w:hAnsi="Arial" w:cs="Arial"/>
          <w:spacing w:val="2"/>
        </w:rPr>
        <w:t>t</w:t>
      </w:r>
      <w:r w:rsidRPr="000F1826">
        <w:rPr>
          <w:rFonts w:ascii="Arial" w:hAnsi="Arial" w:cs="Arial"/>
          <w:spacing w:val="-1"/>
        </w:rPr>
        <w:t>i</w:t>
      </w:r>
      <w:r w:rsidRPr="000F1826">
        <w:rPr>
          <w:rFonts w:ascii="Arial" w:hAnsi="Arial" w:cs="Arial"/>
        </w:rPr>
        <w:t>on</w:t>
      </w:r>
      <w:r w:rsidR="00172BA1">
        <w:rPr>
          <w:rFonts w:ascii="Arial" w:hAnsi="Arial" w:cs="Arial"/>
        </w:rPr>
        <w:t xml:space="preserve"> </w:t>
      </w:r>
      <w:r w:rsidRPr="000F1826">
        <w:rPr>
          <w:rFonts w:ascii="Arial" w:hAnsi="Arial" w:cs="Arial"/>
        </w:rPr>
        <w:t>of</w:t>
      </w:r>
      <w:r w:rsidR="00172BA1">
        <w:rPr>
          <w:rFonts w:ascii="Arial" w:hAnsi="Arial" w:cs="Arial"/>
        </w:rPr>
        <w:t xml:space="preserve"> </w:t>
      </w:r>
      <w:r w:rsidRPr="000F1826">
        <w:rPr>
          <w:rFonts w:ascii="Arial" w:hAnsi="Arial" w:cs="Arial"/>
        </w:rPr>
        <w:t>or</w:t>
      </w:r>
      <w:r w:rsidR="00172BA1">
        <w:rPr>
          <w:rFonts w:ascii="Arial" w:hAnsi="Arial" w:cs="Arial"/>
        </w:rPr>
        <w:t xml:space="preserve"> </w:t>
      </w:r>
      <w:r w:rsidRPr="000F1826">
        <w:rPr>
          <w:rFonts w:ascii="Arial" w:hAnsi="Arial" w:cs="Arial"/>
          <w:spacing w:val="1"/>
        </w:rPr>
        <w:t>r</w:t>
      </w:r>
      <w:r w:rsidRPr="000F1826">
        <w:rPr>
          <w:rFonts w:ascii="Arial" w:hAnsi="Arial" w:cs="Arial"/>
        </w:rPr>
        <w:t>e</w:t>
      </w:r>
      <w:r w:rsidRPr="000F1826">
        <w:rPr>
          <w:rFonts w:ascii="Arial" w:hAnsi="Arial" w:cs="Arial"/>
          <w:spacing w:val="2"/>
        </w:rPr>
        <w:t>f</w:t>
      </w:r>
      <w:r w:rsidRPr="000F1826">
        <w:rPr>
          <w:rFonts w:ascii="Arial" w:hAnsi="Arial" w:cs="Arial"/>
        </w:rPr>
        <w:t>e</w:t>
      </w:r>
      <w:r w:rsidRPr="000F1826">
        <w:rPr>
          <w:rFonts w:ascii="Arial" w:hAnsi="Arial" w:cs="Arial"/>
          <w:spacing w:val="1"/>
        </w:rPr>
        <w:t>r</w:t>
      </w:r>
      <w:r w:rsidRPr="000F1826">
        <w:rPr>
          <w:rFonts w:ascii="Arial" w:hAnsi="Arial" w:cs="Arial"/>
        </w:rPr>
        <w:t>en</w:t>
      </w:r>
      <w:r w:rsidRPr="000F1826">
        <w:rPr>
          <w:rFonts w:ascii="Arial" w:hAnsi="Arial" w:cs="Arial"/>
          <w:spacing w:val="1"/>
        </w:rPr>
        <w:t>c</w:t>
      </w:r>
      <w:r w:rsidRPr="000F1826">
        <w:rPr>
          <w:rFonts w:ascii="Arial" w:hAnsi="Arial" w:cs="Arial"/>
        </w:rPr>
        <w:t>e to</w:t>
      </w:r>
      <w:r w:rsidR="00172BA1">
        <w:rPr>
          <w:rFonts w:ascii="Arial" w:hAnsi="Arial" w:cs="Arial"/>
        </w:rPr>
        <w:t xml:space="preserve"> </w:t>
      </w:r>
      <w:r w:rsidRPr="000F1826">
        <w:rPr>
          <w:rFonts w:ascii="Arial" w:hAnsi="Arial" w:cs="Arial"/>
        </w:rPr>
        <w:t>a</w:t>
      </w:r>
      <w:r w:rsidR="00172BA1">
        <w:rPr>
          <w:rFonts w:ascii="Arial" w:hAnsi="Arial" w:cs="Arial"/>
        </w:rPr>
        <w:t xml:space="preserve"> </w:t>
      </w:r>
      <w:r w:rsidRPr="000F1826">
        <w:rPr>
          <w:rFonts w:ascii="Arial" w:hAnsi="Arial" w:cs="Arial"/>
        </w:rPr>
        <w:t>pa</w:t>
      </w:r>
      <w:r w:rsidRPr="000F1826">
        <w:rPr>
          <w:rFonts w:ascii="Arial" w:hAnsi="Arial" w:cs="Arial"/>
          <w:spacing w:val="1"/>
        </w:rPr>
        <w:t>r</w:t>
      </w:r>
      <w:r w:rsidRPr="000F1826">
        <w:rPr>
          <w:rFonts w:ascii="Arial" w:hAnsi="Arial" w:cs="Arial"/>
          <w:spacing w:val="2"/>
        </w:rPr>
        <w:t>t</w:t>
      </w:r>
      <w:r w:rsidRPr="000F1826">
        <w:rPr>
          <w:rFonts w:ascii="Arial" w:hAnsi="Arial" w:cs="Arial"/>
          <w:spacing w:val="-1"/>
        </w:rPr>
        <w:t>i</w:t>
      </w:r>
      <w:r w:rsidRPr="000F1826">
        <w:rPr>
          <w:rFonts w:ascii="Arial" w:hAnsi="Arial" w:cs="Arial"/>
          <w:spacing w:val="1"/>
        </w:rPr>
        <w:t>c</w:t>
      </w:r>
      <w:r w:rsidRPr="000F1826">
        <w:rPr>
          <w:rFonts w:ascii="Arial" w:hAnsi="Arial" w:cs="Arial"/>
        </w:rPr>
        <w:t>u</w:t>
      </w:r>
      <w:r w:rsidRPr="000F1826">
        <w:rPr>
          <w:rFonts w:ascii="Arial" w:hAnsi="Arial" w:cs="Arial"/>
          <w:spacing w:val="1"/>
        </w:rPr>
        <w:t>l</w:t>
      </w:r>
      <w:r w:rsidRPr="000F1826">
        <w:rPr>
          <w:rFonts w:ascii="Arial" w:hAnsi="Arial" w:cs="Arial"/>
        </w:rPr>
        <w:t>ar</w:t>
      </w:r>
      <w:r w:rsidR="00172BA1">
        <w:rPr>
          <w:rFonts w:ascii="Arial" w:hAnsi="Arial" w:cs="Arial"/>
        </w:rPr>
        <w:t xml:space="preserve"> </w:t>
      </w:r>
      <w:r w:rsidRPr="000F1826">
        <w:rPr>
          <w:rFonts w:ascii="Arial" w:hAnsi="Arial" w:cs="Arial"/>
        </w:rPr>
        <w:t>te</w:t>
      </w:r>
      <w:r w:rsidRPr="000F1826">
        <w:rPr>
          <w:rFonts w:ascii="Arial" w:hAnsi="Arial" w:cs="Arial"/>
          <w:spacing w:val="1"/>
        </w:rPr>
        <w:t>rr</w:t>
      </w:r>
      <w:r w:rsidRPr="000F1826">
        <w:rPr>
          <w:rFonts w:ascii="Arial" w:hAnsi="Arial" w:cs="Arial"/>
          <w:spacing w:val="-1"/>
        </w:rPr>
        <w:t>i</w:t>
      </w:r>
      <w:r w:rsidRPr="000F1826">
        <w:rPr>
          <w:rFonts w:ascii="Arial" w:hAnsi="Arial" w:cs="Arial"/>
          <w:spacing w:val="2"/>
        </w:rPr>
        <w:t>t</w:t>
      </w:r>
      <w:r w:rsidRPr="000F1826">
        <w:rPr>
          <w:rFonts w:ascii="Arial" w:hAnsi="Arial" w:cs="Arial"/>
        </w:rPr>
        <w:t>o</w:t>
      </w:r>
      <w:r w:rsidRPr="000F1826">
        <w:rPr>
          <w:rFonts w:ascii="Arial" w:hAnsi="Arial" w:cs="Arial"/>
          <w:spacing w:val="3"/>
        </w:rPr>
        <w:t>r</w:t>
      </w:r>
      <w:r w:rsidRPr="000F1826">
        <w:rPr>
          <w:rFonts w:ascii="Arial" w:hAnsi="Arial" w:cs="Arial"/>
        </w:rPr>
        <w:t>y or</w:t>
      </w:r>
      <w:r w:rsidRPr="000F1826">
        <w:rPr>
          <w:rFonts w:ascii="Arial" w:hAnsi="Arial" w:cs="Arial"/>
          <w:spacing w:val="2"/>
        </w:rPr>
        <w:t xml:space="preserve"> g</w:t>
      </w:r>
      <w:r w:rsidRPr="000F1826">
        <w:rPr>
          <w:rFonts w:ascii="Arial" w:hAnsi="Arial" w:cs="Arial"/>
        </w:rPr>
        <w:t>eog</w:t>
      </w:r>
      <w:r w:rsidRPr="000F1826">
        <w:rPr>
          <w:rFonts w:ascii="Arial" w:hAnsi="Arial" w:cs="Arial"/>
          <w:spacing w:val="1"/>
        </w:rPr>
        <w:t>r</w:t>
      </w:r>
      <w:r w:rsidRPr="000F1826">
        <w:rPr>
          <w:rFonts w:ascii="Arial" w:hAnsi="Arial" w:cs="Arial"/>
          <w:spacing w:val="2"/>
        </w:rPr>
        <w:t>a</w:t>
      </w:r>
      <w:r w:rsidRPr="000F1826">
        <w:rPr>
          <w:rFonts w:ascii="Arial" w:hAnsi="Arial" w:cs="Arial"/>
        </w:rPr>
        <w:t>ph</w:t>
      </w:r>
      <w:r w:rsidRPr="000F1826">
        <w:rPr>
          <w:rFonts w:ascii="Arial" w:hAnsi="Arial" w:cs="Arial"/>
          <w:spacing w:val="-1"/>
        </w:rPr>
        <w:t>i</w:t>
      </w:r>
      <w:r w:rsidRPr="000F1826">
        <w:rPr>
          <w:rFonts w:ascii="Arial" w:hAnsi="Arial" w:cs="Arial"/>
        </w:rPr>
        <w:t>c</w:t>
      </w:r>
      <w:r w:rsidR="00172BA1">
        <w:rPr>
          <w:rFonts w:ascii="Arial" w:hAnsi="Arial" w:cs="Arial"/>
        </w:rPr>
        <w:t xml:space="preserve"> </w:t>
      </w:r>
      <w:r w:rsidRPr="000F1826">
        <w:rPr>
          <w:rFonts w:ascii="Arial" w:hAnsi="Arial" w:cs="Arial"/>
        </w:rPr>
        <w:t>a</w:t>
      </w:r>
      <w:r w:rsidRPr="000F1826">
        <w:rPr>
          <w:rFonts w:ascii="Arial" w:hAnsi="Arial" w:cs="Arial"/>
          <w:spacing w:val="1"/>
        </w:rPr>
        <w:t>r</w:t>
      </w:r>
      <w:r w:rsidRPr="000F1826">
        <w:rPr>
          <w:rFonts w:ascii="Arial" w:hAnsi="Arial" w:cs="Arial"/>
        </w:rPr>
        <w:t>ea</w:t>
      </w:r>
      <w:r w:rsidR="00172BA1">
        <w:rPr>
          <w:rFonts w:ascii="Arial" w:hAnsi="Arial" w:cs="Arial"/>
        </w:rPr>
        <w:t xml:space="preserve"> </w:t>
      </w:r>
      <w:r w:rsidRPr="000F1826">
        <w:rPr>
          <w:rFonts w:ascii="Arial" w:hAnsi="Arial" w:cs="Arial"/>
          <w:spacing w:val="-1"/>
        </w:rPr>
        <w:t>i</w:t>
      </w:r>
      <w:r w:rsidRPr="000F1826">
        <w:rPr>
          <w:rFonts w:ascii="Arial" w:hAnsi="Arial" w:cs="Arial"/>
        </w:rPr>
        <w:t>n</w:t>
      </w:r>
      <w:r w:rsidR="00172BA1">
        <w:rPr>
          <w:rFonts w:ascii="Arial" w:hAnsi="Arial" w:cs="Arial"/>
        </w:rPr>
        <w:t xml:space="preserve"> </w:t>
      </w:r>
      <w:r w:rsidRPr="000F1826">
        <w:rPr>
          <w:rFonts w:ascii="Arial" w:hAnsi="Arial" w:cs="Arial"/>
        </w:rPr>
        <w:t>t</w:t>
      </w:r>
      <w:r w:rsidRPr="000F1826">
        <w:rPr>
          <w:rFonts w:ascii="Arial" w:hAnsi="Arial" w:cs="Arial"/>
          <w:spacing w:val="2"/>
        </w:rPr>
        <w:t>h</w:t>
      </w:r>
      <w:r w:rsidRPr="000F1826">
        <w:rPr>
          <w:rFonts w:ascii="Arial" w:hAnsi="Arial" w:cs="Arial"/>
          <w:spacing w:val="-1"/>
        </w:rPr>
        <w:t>i</w:t>
      </w:r>
      <w:r w:rsidRPr="000F1826">
        <w:rPr>
          <w:rFonts w:ascii="Arial" w:hAnsi="Arial" w:cs="Arial"/>
        </w:rPr>
        <w:t>s</w:t>
      </w:r>
      <w:r w:rsidR="00172BA1">
        <w:rPr>
          <w:rFonts w:ascii="Arial" w:hAnsi="Arial" w:cs="Arial"/>
        </w:rPr>
        <w:t xml:space="preserve"> </w:t>
      </w:r>
      <w:r w:rsidRPr="000F1826">
        <w:rPr>
          <w:rFonts w:ascii="Arial" w:hAnsi="Arial" w:cs="Arial"/>
        </w:rPr>
        <w:t>do</w:t>
      </w:r>
      <w:r w:rsidRPr="000F1826">
        <w:rPr>
          <w:rFonts w:ascii="Arial" w:hAnsi="Arial" w:cs="Arial"/>
          <w:spacing w:val="1"/>
        </w:rPr>
        <w:t>c</w:t>
      </w:r>
      <w:r w:rsidRPr="000F1826">
        <w:rPr>
          <w:rFonts w:ascii="Arial" w:hAnsi="Arial" w:cs="Arial"/>
          <w:spacing w:val="2"/>
        </w:rPr>
        <w:t>u</w:t>
      </w:r>
      <w:r w:rsidRPr="000F1826">
        <w:rPr>
          <w:rFonts w:ascii="Arial" w:hAnsi="Arial" w:cs="Arial"/>
          <w:spacing w:val="5"/>
        </w:rPr>
        <w:t>m</w:t>
      </w:r>
      <w:r w:rsidRPr="000F1826">
        <w:rPr>
          <w:rFonts w:ascii="Arial" w:hAnsi="Arial" w:cs="Arial"/>
        </w:rPr>
        <w:t>ent,</w:t>
      </w:r>
      <w:r w:rsidR="00172BA1">
        <w:rPr>
          <w:rFonts w:ascii="Arial" w:hAnsi="Arial" w:cs="Arial"/>
        </w:rPr>
        <w:t xml:space="preserve"> </w:t>
      </w:r>
      <w:r w:rsidRPr="000F1826">
        <w:rPr>
          <w:rFonts w:ascii="Arial" w:hAnsi="Arial" w:cs="Arial"/>
        </w:rPr>
        <w:t>the</w:t>
      </w:r>
      <w:r w:rsidR="00172BA1">
        <w:rPr>
          <w:rFonts w:ascii="Arial" w:hAnsi="Arial" w:cs="Arial"/>
        </w:rPr>
        <w:t xml:space="preserve"> </w:t>
      </w:r>
      <w:r w:rsidRPr="000F1826">
        <w:rPr>
          <w:rFonts w:ascii="Arial" w:hAnsi="Arial" w:cs="Arial"/>
          <w:spacing w:val="-1"/>
        </w:rPr>
        <w:t>A</w:t>
      </w:r>
      <w:r w:rsidRPr="000F1826">
        <w:rPr>
          <w:rFonts w:ascii="Arial" w:hAnsi="Arial" w:cs="Arial"/>
          <w:spacing w:val="1"/>
        </w:rPr>
        <w:t>s</w:t>
      </w:r>
      <w:r w:rsidRPr="000F1826">
        <w:rPr>
          <w:rFonts w:ascii="Arial" w:hAnsi="Arial" w:cs="Arial"/>
          <w:spacing w:val="-1"/>
        </w:rPr>
        <w:t>i</w:t>
      </w:r>
      <w:r w:rsidRPr="000F1826">
        <w:rPr>
          <w:rFonts w:ascii="Arial" w:hAnsi="Arial" w:cs="Arial"/>
        </w:rPr>
        <w:t>an</w:t>
      </w:r>
      <w:r w:rsidR="00172BA1">
        <w:rPr>
          <w:rFonts w:ascii="Arial" w:hAnsi="Arial" w:cs="Arial"/>
        </w:rPr>
        <w:t xml:space="preserve"> </w:t>
      </w:r>
      <w:r w:rsidRPr="000F1826">
        <w:rPr>
          <w:rFonts w:ascii="Arial" w:hAnsi="Arial" w:cs="Arial"/>
        </w:rPr>
        <w:t>D</w:t>
      </w:r>
      <w:r w:rsidRPr="000F1826">
        <w:rPr>
          <w:rFonts w:ascii="Arial" w:hAnsi="Arial" w:cs="Arial"/>
          <w:spacing w:val="2"/>
        </w:rPr>
        <w:t>e</w:t>
      </w:r>
      <w:r w:rsidRPr="000F1826">
        <w:rPr>
          <w:rFonts w:ascii="Arial" w:hAnsi="Arial" w:cs="Arial"/>
          <w:spacing w:val="-1"/>
        </w:rPr>
        <w:t>v</w:t>
      </w:r>
      <w:r w:rsidRPr="000F1826">
        <w:rPr>
          <w:rFonts w:ascii="Arial" w:hAnsi="Arial" w:cs="Arial"/>
          <w:spacing w:val="2"/>
        </w:rPr>
        <w:t>e</w:t>
      </w:r>
      <w:r w:rsidRPr="000F1826">
        <w:rPr>
          <w:rFonts w:ascii="Arial" w:hAnsi="Arial" w:cs="Arial"/>
          <w:spacing w:val="-1"/>
        </w:rPr>
        <w:t>l</w:t>
      </w:r>
      <w:r w:rsidRPr="000F1826">
        <w:rPr>
          <w:rFonts w:ascii="Arial" w:hAnsi="Arial" w:cs="Arial"/>
          <w:spacing w:val="2"/>
        </w:rPr>
        <w:t>o</w:t>
      </w:r>
      <w:r w:rsidRPr="000F1826">
        <w:rPr>
          <w:rFonts w:ascii="Arial" w:hAnsi="Arial" w:cs="Arial"/>
        </w:rPr>
        <w:t>p</w:t>
      </w:r>
      <w:r w:rsidRPr="000F1826">
        <w:rPr>
          <w:rFonts w:ascii="Arial" w:hAnsi="Arial" w:cs="Arial"/>
          <w:spacing w:val="2"/>
        </w:rPr>
        <w:t>m</w:t>
      </w:r>
      <w:r w:rsidRPr="000F1826">
        <w:rPr>
          <w:rFonts w:ascii="Arial" w:hAnsi="Arial" w:cs="Arial"/>
        </w:rPr>
        <w:t>ent</w:t>
      </w:r>
      <w:r w:rsidR="00172BA1">
        <w:rPr>
          <w:rFonts w:ascii="Arial" w:hAnsi="Arial" w:cs="Arial"/>
        </w:rPr>
        <w:t xml:space="preserve"> </w:t>
      </w:r>
      <w:r w:rsidRPr="000F1826">
        <w:rPr>
          <w:rFonts w:ascii="Arial" w:hAnsi="Arial" w:cs="Arial"/>
          <w:spacing w:val="-1"/>
        </w:rPr>
        <w:t>B</w:t>
      </w:r>
      <w:r w:rsidRPr="000F1826">
        <w:rPr>
          <w:rFonts w:ascii="Arial" w:hAnsi="Arial" w:cs="Arial"/>
        </w:rPr>
        <w:t>ank</w:t>
      </w:r>
      <w:r w:rsidR="00172BA1">
        <w:rPr>
          <w:rFonts w:ascii="Arial" w:hAnsi="Arial" w:cs="Arial"/>
        </w:rPr>
        <w:t xml:space="preserve"> </w:t>
      </w:r>
      <w:r w:rsidRPr="000F1826">
        <w:rPr>
          <w:rFonts w:ascii="Arial" w:hAnsi="Arial" w:cs="Arial"/>
        </w:rPr>
        <w:t>d</w:t>
      </w:r>
      <w:r w:rsidRPr="000F1826">
        <w:rPr>
          <w:rFonts w:ascii="Arial" w:hAnsi="Arial" w:cs="Arial"/>
          <w:spacing w:val="2"/>
        </w:rPr>
        <w:t>o</w:t>
      </w:r>
      <w:r w:rsidRPr="000F1826">
        <w:rPr>
          <w:rFonts w:ascii="Arial" w:hAnsi="Arial" w:cs="Arial"/>
        </w:rPr>
        <w:t>es</w:t>
      </w:r>
      <w:r w:rsidR="00172BA1">
        <w:rPr>
          <w:rFonts w:ascii="Arial" w:hAnsi="Arial" w:cs="Arial"/>
        </w:rPr>
        <w:t xml:space="preserve"> </w:t>
      </w:r>
      <w:r w:rsidRPr="000F1826">
        <w:rPr>
          <w:rFonts w:ascii="Arial" w:hAnsi="Arial" w:cs="Arial"/>
        </w:rPr>
        <w:t>not</w:t>
      </w:r>
      <w:r w:rsidR="00172BA1">
        <w:rPr>
          <w:rFonts w:ascii="Arial" w:hAnsi="Arial" w:cs="Arial"/>
        </w:rPr>
        <w:t xml:space="preserve"> </w:t>
      </w:r>
      <w:r w:rsidRPr="000F1826">
        <w:rPr>
          <w:rFonts w:ascii="Arial" w:hAnsi="Arial" w:cs="Arial"/>
          <w:spacing w:val="1"/>
        </w:rPr>
        <w:t>i</w:t>
      </w:r>
      <w:r w:rsidRPr="000F1826">
        <w:rPr>
          <w:rFonts w:ascii="Arial" w:hAnsi="Arial" w:cs="Arial"/>
        </w:rPr>
        <w:t>nte</w:t>
      </w:r>
      <w:r w:rsidRPr="000F1826">
        <w:rPr>
          <w:rFonts w:ascii="Arial" w:hAnsi="Arial" w:cs="Arial"/>
          <w:spacing w:val="2"/>
        </w:rPr>
        <w:t>n</w:t>
      </w:r>
      <w:r w:rsidRPr="000F1826">
        <w:rPr>
          <w:rFonts w:ascii="Arial" w:hAnsi="Arial" w:cs="Arial"/>
        </w:rPr>
        <w:t>d</w:t>
      </w:r>
      <w:r w:rsidR="00172BA1">
        <w:rPr>
          <w:rFonts w:ascii="Arial" w:hAnsi="Arial" w:cs="Arial"/>
        </w:rPr>
        <w:t xml:space="preserve"> </w:t>
      </w:r>
      <w:r w:rsidRPr="000F1826">
        <w:rPr>
          <w:rFonts w:ascii="Arial" w:hAnsi="Arial" w:cs="Arial"/>
          <w:spacing w:val="2"/>
        </w:rPr>
        <w:t>t</w:t>
      </w:r>
      <w:r w:rsidRPr="000F1826">
        <w:rPr>
          <w:rFonts w:ascii="Arial" w:hAnsi="Arial" w:cs="Arial"/>
        </w:rPr>
        <w:t>o</w:t>
      </w:r>
      <w:r w:rsidR="00172BA1">
        <w:rPr>
          <w:rFonts w:ascii="Arial" w:hAnsi="Arial" w:cs="Arial"/>
        </w:rPr>
        <w:t xml:space="preserve"> </w:t>
      </w:r>
      <w:r w:rsidRPr="000F1826">
        <w:rPr>
          <w:rFonts w:ascii="Arial" w:hAnsi="Arial" w:cs="Arial"/>
          <w:spacing w:val="5"/>
        </w:rPr>
        <w:t>m</w:t>
      </w:r>
      <w:r w:rsidRPr="000F1826">
        <w:rPr>
          <w:rFonts w:ascii="Arial" w:hAnsi="Arial" w:cs="Arial"/>
          <w:spacing w:val="-3"/>
        </w:rPr>
        <w:t>a</w:t>
      </w:r>
      <w:r w:rsidRPr="000F1826">
        <w:rPr>
          <w:rFonts w:ascii="Arial" w:hAnsi="Arial" w:cs="Arial"/>
          <w:spacing w:val="4"/>
        </w:rPr>
        <w:t>k</w:t>
      </w:r>
      <w:r w:rsidRPr="000F1826">
        <w:rPr>
          <w:rFonts w:ascii="Arial" w:hAnsi="Arial" w:cs="Arial"/>
        </w:rPr>
        <w:t>e a</w:t>
      </w:r>
      <w:r w:rsidRPr="000F1826">
        <w:rPr>
          <w:rFonts w:ascii="Arial" w:hAnsi="Arial" w:cs="Arial"/>
          <w:spacing w:val="2"/>
        </w:rPr>
        <w:t>n</w:t>
      </w:r>
      <w:r w:rsidRPr="000F1826">
        <w:rPr>
          <w:rFonts w:ascii="Arial" w:hAnsi="Arial" w:cs="Arial"/>
        </w:rPr>
        <w:t>y</w:t>
      </w:r>
      <w:r w:rsidR="00172BA1">
        <w:rPr>
          <w:rFonts w:ascii="Arial" w:hAnsi="Arial" w:cs="Arial"/>
        </w:rPr>
        <w:t xml:space="preserve"> </w:t>
      </w:r>
      <w:r w:rsidRPr="000F1826">
        <w:rPr>
          <w:rFonts w:ascii="Arial" w:hAnsi="Arial" w:cs="Arial"/>
          <w:spacing w:val="2"/>
        </w:rPr>
        <w:t>ju</w:t>
      </w:r>
      <w:r w:rsidRPr="000F1826">
        <w:rPr>
          <w:rFonts w:ascii="Arial" w:hAnsi="Arial" w:cs="Arial"/>
        </w:rPr>
        <w:t>dg</w:t>
      </w:r>
      <w:r w:rsidRPr="000F1826">
        <w:rPr>
          <w:rFonts w:ascii="Arial" w:hAnsi="Arial" w:cs="Arial"/>
          <w:spacing w:val="5"/>
        </w:rPr>
        <w:t>m</w:t>
      </w:r>
      <w:r w:rsidRPr="000F1826">
        <w:rPr>
          <w:rFonts w:ascii="Arial" w:hAnsi="Arial" w:cs="Arial"/>
        </w:rPr>
        <w:t>ents</w:t>
      </w:r>
      <w:r w:rsidR="00172BA1">
        <w:rPr>
          <w:rFonts w:ascii="Arial" w:hAnsi="Arial" w:cs="Arial"/>
        </w:rPr>
        <w:t xml:space="preserve"> </w:t>
      </w:r>
      <w:r w:rsidRPr="000F1826">
        <w:rPr>
          <w:rFonts w:ascii="Arial" w:hAnsi="Arial" w:cs="Arial"/>
        </w:rPr>
        <w:t>as</w:t>
      </w:r>
      <w:r w:rsidR="00172BA1">
        <w:rPr>
          <w:rFonts w:ascii="Arial" w:hAnsi="Arial" w:cs="Arial"/>
        </w:rPr>
        <w:t xml:space="preserve"> </w:t>
      </w:r>
      <w:r w:rsidRPr="000F1826">
        <w:rPr>
          <w:rFonts w:ascii="Arial" w:hAnsi="Arial" w:cs="Arial"/>
        </w:rPr>
        <w:t>to</w:t>
      </w:r>
      <w:r w:rsidR="00172BA1">
        <w:rPr>
          <w:rFonts w:ascii="Arial" w:hAnsi="Arial" w:cs="Arial"/>
        </w:rPr>
        <w:t xml:space="preserve"> </w:t>
      </w:r>
      <w:r w:rsidRPr="000F1826">
        <w:rPr>
          <w:rFonts w:ascii="Arial" w:hAnsi="Arial" w:cs="Arial"/>
          <w:spacing w:val="2"/>
        </w:rPr>
        <w:t>t</w:t>
      </w:r>
      <w:r w:rsidRPr="000F1826">
        <w:rPr>
          <w:rFonts w:ascii="Arial" w:hAnsi="Arial" w:cs="Arial"/>
        </w:rPr>
        <w:t>he</w:t>
      </w:r>
      <w:r w:rsidR="00172BA1">
        <w:rPr>
          <w:rFonts w:ascii="Arial" w:hAnsi="Arial" w:cs="Arial"/>
        </w:rPr>
        <w:t xml:space="preserve"> </w:t>
      </w:r>
      <w:r w:rsidRPr="000F1826">
        <w:rPr>
          <w:rFonts w:ascii="Arial" w:hAnsi="Arial" w:cs="Arial"/>
          <w:spacing w:val="-1"/>
        </w:rPr>
        <w:t>l</w:t>
      </w:r>
      <w:r w:rsidRPr="000F1826">
        <w:rPr>
          <w:rFonts w:ascii="Arial" w:hAnsi="Arial" w:cs="Arial"/>
        </w:rPr>
        <w:t>e</w:t>
      </w:r>
      <w:r w:rsidRPr="000F1826">
        <w:rPr>
          <w:rFonts w:ascii="Arial" w:hAnsi="Arial" w:cs="Arial"/>
          <w:spacing w:val="2"/>
        </w:rPr>
        <w:t>g</w:t>
      </w:r>
      <w:r w:rsidRPr="000F1826">
        <w:rPr>
          <w:rFonts w:ascii="Arial" w:hAnsi="Arial" w:cs="Arial"/>
        </w:rPr>
        <w:t>al or</w:t>
      </w:r>
      <w:r w:rsidR="00172BA1">
        <w:rPr>
          <w:rFonts w:ascii="Arial" w:hAnsi="Arial" w:cs="Arial"/>
        </w:rPr>
        <w:t xml:space="preserve"> </w:t>
      </w:r>
      <w:r w:rsidRPr="000F1826">
        <w:rPr>
          <w:rFonts w:ascii="Arial" w:hAnsi="Arial" w:cs="Arial"/>
        </w:rPr>
        <w:t>other</w:t>
      </w:r>
      <w:r w:rsidRPr="000F1826">
        <w:rPr>
          <w:rFonts w:ascii="Arial" w:hAnsi="Arial" w:cs="Arial"/>
          <w:spacing w:val="1"/>
        </w:rPr>
        <w:t xml:space="preserve"> s</w:t>
      </w:r>
      <w:r w:rsidRPr="000F1826">
        <w:rPr>
          <w:rFonts w:ascii="Arial" w:hAnsi="Arial" w:cs="Arial"/>
          <w:spacing w:val="2"/>
        </w:rPr>
        <w:t>t</w:t>
      </w:r>
      <w:r w:rsidRPr="000F1826">
        <w:rPr>
          <w:rFonts w:ascii="Arial" w:hAnsi="Arial" w:cs="Arial"/>
        </w:rPr>
        <w:t>atus</w:t>
      </w:r>
      <w:r w:rsidR="00172BA1">
        <w:rPr>
          <w:rFonts w:ascii="Arial" w:hAnsi="Arial" w:cs="Arial"/>
        </w:rPr>
        <w:t xml:space="preserve"> </w:t>
      </w:r>
      <w:r w:rsidRPr="000F1826">
        <w:rPr>
          <w:rFonts w:ascii="Arial" w:hAnsi="Arial" w:cs="Arial"/>
        </w:rPr>
        <w:t>of</w:t>
      </w:r>
      <w:r w:rsidR="00172BA1">
        <w:rPr>
          <w:rFonts w:ascii="Arial" w:hAnsi="Arial" w:cs="Arial"/>
        </w:rPr>
        <w:t xml:space="preserve"> </w:t>
      </w:r>
      <w:r w:rsidRPr="000F1826">
        <w:rPr>
          <w:rFonts w:ascii="Arial" w:hAnsi="Arial" w:cs="Arial"/>
        </w:rPr>
        <w:t>a</w:t>
      </w:r>
      <w:r w:rsidRPr="000F1826">
        <w:rPr>
          <w:rFonts w:ascii="Arial" w:hAnsi="Arial" w:cs="Arial"/>
          <w:spacing w:val="5"/>
        </w:rPr>
        <w:t>n</w:t>
      </w:r>
      <w:r w:rsidRPr="000F1826">
        <w:rPr>
          <w:rFonts w:ascii="Arial" w:hAnsi="Arial" w:cs="Arial"/>
        </w:rPr>
        <w:t>y</w:t>
      </w:r>
      <w:r w:rsidR="00172BA1">
        <w:rPr>
          <w:rFonts w:ascii="Arial" w:hAnsi="Arial" w:cs="Arial"/>
        </w:rPr>
        <w:t xml:space="preserve"> </w:t>
      </w:r>
      <w:r w:rsidRPr="000F1826">
        <w:rPr>
          <w:rFonts w:ascii="Arial" w:hAnsi="Arial" w:cs="Arial"/>
          <w:spacing w:val="2"/>
        </w:rPr>
        <w:t>t</w:t>
      </w:r>
      <w:r w:rsidRPr="000F1826">
        <w:rPr>
          <w:rFonts w:ascii="Arial" w:hAnsi="Arial" w:cs="Arial"/>
        </w:rPr>
        <w:t>e</w:t>
      </w:r>
      <w:r w:rsidRPr="000F1826">
        <w:rPr>
          <w:rFonts w:ascii="Arial" w:hAnsi="Arial" w:cs="Arial"/>
          <w:spacing w:val="1"/>
        </w:rPr>
        <w:t>rr</w:t>
      </w:r>
      <w:r w:rsidRPr="000F1826">
        <w:rPr>
          <w:rFonts w:ascii="Arial" w:hAnsi="Arial" w:cs="Arial"/>
          <w:spacing w:val="-1"/>
        </w:rPr>
        <w:t>i</w:t>
      </w:r>
      <w:r w:rsidRPr="000F1826">
        <w:rPr>
          <w:rFonts w:ascii="Arial" w:hAnsi="Arial" w:cs="Arial"/>
        </w:rPr>
        <w:t>to</w:t>
      </w:r>
      <w:r w:rsidRPr="000F1826">
        <w:rPr>
          <w:rFonts w:ascii="Arial" w:hAnsi="Arial" w:cs="Arial"/>
          <w:spacing w:val="3"/>
        </w:rPr>
        <w:t>r</w:t>
      </w:r>
      <w:r w:rsidRPr="000F1826">
        <w:rPr>
          <w:rFonts w:ascii="Arial" w:hAnsi="Arial" w:cs="Arial"/>
        </w:rPr>
        <w:t>y</w:t>
      </w:r>
      <w:r w:rsidR="00172BA1">
        <w:rPr>
          <w:rFonts w:ascii="Arial" w:hAnsi="Arial" w:cs="Arial"/>
        </w:rPr>
        <w:t xml:space="preserve"> </w:t>
      </w:r>
      <w:r w:rsidRPr="000F1826">
        <w:rPr>
          <w:rFonts w:ascii="Arial" w:hAnsi="Arial" w:cs="Arial"/>
        </w:rPr>
        <w:t>or</w:t>
      </w:r>
      <w:r w:rsidR="00172BA1">
        <w:rPr>
          <w:rFonts w:ascii="Arial" w:hAnsi="Arial" w:cs="Arial"/>
        </w:rPr>
        <w:t xml:space="preserve"> </w:t>
      </w:r>
      <w:r w:rsidRPr="000F1826">
        <w:rPr>
          <w:rFonts w:ascii="Arial" w:hAnsi="Arial" w:cs="Arial"/>
        </w:rPr>
        <w:t>a</w:t>
      </w:r>
      <w:r w:rsidRPr="000F1826">
        <w:rPr>
          <w:rFonts w:ascii="Arial" w:hAnsi="Arial" w:cs="Arial"/>
          <w:spacing w:val="1"/>
        </w:rPr>
        <w:t>r</w:t>
      </w:r>
      <w:r w:rsidRPr="000F1826">
        <w:rPr>
          <w:rFonts w:ascii="Arial" w:hAnsi="Arial" w:cs="Arial"/>
          <w:spacing w:val="2"/>
        </w:rPr>
        <w:t>e</w:t>
      </w:r>
      <w:r w:rsidRPr="000F1826">
        <w:rPr>
          <w:rFonts w:ascii="Arial" w:hAnsi="Arial" w:cs="Arial"/>
        </w:rPr>
        <w:t>a.</w:t>
      </w:r>
    </w:p>
    <w:p w:rsidR="00FC62A8" w:rsidRPr="000F1826" w:rsidRDefault="00FC62A8" w:rsidP="00FC62A8">
      <w:pPr>
        <w:spacing w:after="120" w:line="240" w:lineRule="auto"/>
        <w:jc w:val="both"/>
        <w:rPr>
          <w:rFonts w:ascii="Arial" w:hAnsi="Arial" w:cs="Arial"/>
        </w:rPr>
        <w:sectPr w:rsidR="00FC62A8" w:rsidRPr="000F1826" w:rsidSect="00654881">
          <w:headerReference w:type="default" r:id="rId10"/>
          <w:footerReference w:type="default" r:id="rId11"/>
          <w:footerReference w:type="first" r:id="rId12"/>
          <w:pgSz w:w="11910" w:h="16850"/>
          <w:pgMar w:top="1440" w:right="1440" w:bottom="1440" w:left="1440" w:header="728" w:footer="690" w:gutter="0"/>
          <w:cols w:space="720"/>
          <w:titlePg/>
          <w:docGrid w:linePitch="299"/>
        </w:sectPr>
      </w:pPr>
    </w:p>
    <w:bookmarkStart w:id="1" w:name="_Toc487983206" w:displacedByCustomXml="next"/>
    <w:sdt>
      <w:sdtPr>
        <w:rPr>
          <w:rFonts w:asciiTheme="minorHAnsi" w:eastAsiaTheme="minorEastAsia" w:hAnsiTheme="minorHAnsi" w:cstheme="minorBidi"/>
          <w:b w:val="0"/>
          <w:bCs w:val="0"/>
          <w:color w:val="auto"/>
          <w:sz w:val="22"/>
          <w:szCs w:val="22"/>
        </w:rPr>
        <w:id w:val="4110760"/>
        <w:docPartObj>
          <w:docPartGallery w:val="Table of Contents"/>
          <w:docPartUnique/>
        </w:docPartObj>
      </w:sdtPr>
      <w:sdtEndPr>
        <w:rPr>
          <w:rFonts w:ascii="Arial" w:hAnsi="Arial" w:cs="Arial"/>
        </w:rPr>
      </w:sdtEndPr>
      <w:sdtContent>
        <w:p w:rsidR="00FC62A8" w:rsidRPr="00C33590" w:rsidRDefault="00FC62A8" w:rsidP="00FC62A8">
          <w:pPr>
            <w:pStyle w:val="TOCHeading"/>
            <w:jc w:val="center"/>
            <w:rPr>
              <w:rFonts w:ascii="Arial" w:hAnsi="Arial" w:cs="Arial"/>
              <w:sz w:val="24"/>
              <w:szCs w:val="24"/>
            </w:rPr>
          </w:pPr>
          <w:r w:rsidRPr="00C33590">
            <w:rPr>
              <w:rFonts w:ascii="Arial" w:hAnsi="Arial" w:cs="Arial"/>
              <w:color w:val="auto"/>
              <w:sz w:val="24"/>
              <w:szCs w:val="24"/>
            </w:rPr>
            <w:t>Table of Contents</w:t>
          </w:r>
        </w:p>
        <w:p w:rsidR="00F86354" w:rsidRDefault="00DC71A7">
          <w:pPr>
            <w:pStyle w:val="TOC1"/>
            <w:rPr>
              <w:rFonts w:asciiTheme="minorHAnsi" w:eastAsiaTheme="minorEastAsia" w:hAnsiTheme="minorHAnsi" w:cstheme="minorBidi"/>
              <w:b w:val="0"/>
            </w:rPr>
          </w:pPr>
          <w:r w:rsidRPr="00C33590">
            <w:rPr>
              <w:sz w:val="24"/>
              <w:szCs w:val="24"/>
            </w:rPr>
            <w:fldChar w:fldCharType="begin"/>
          </w:r>
          <w:r w:rsidR="00FC62A8" w:rsidRPr="00C33590">
            <w:rPr>
              <w:sz w:val="24"/>
              <w:szCs w:val="24"/>
            </w:rPr>
            <w:instrText xml:space="preserve"> TOC \o "1-3" \h \z \u </w:instrText>
          </w:r>
          <w:r w:rsidRPr="00C33590">
            <w:rPr>
              <w:sz w:val="24"/>
              <w:szCs w:val="24"/>
            </w:rPr>
            <w:fldChar w:fldCharType="separate"/>
          </w:r>
          <w:hyperlink w:anchor="_Toc534887600" w:history="1">
            <w:r w:rsidR="00F86354" w:rsidRPr="00BC529B">
              <w:rPr>
                <w:rStyle w:val="Hyperlink"/>
              </w:rPr>
              <w:t>1</w:t>
            </w:r>
            <w:r w:rsidR="00F86354">
              <w:rPr>
                <w:rFonts w:asciiTheme="minorHAnsi" w:eastAsiaTheme="minorEastAsia" w:hAnsiTheme="minorHAnsi" w:cstheme="minorBidi"/>
                <w:b w:val="0"/>
              </w:rPr>
              <w:tab/>
            </w:r>
            <w:r w:rsidR="00F86354" w:rsidRPr="00BC529B">
              <w:rPr>
                <w:rStyle w:val="Hyperlink"/>
              </w:rPr>
              <w:t xml:space="preserve"> Introduction</w:t>
            </w:r>
            <w:r w:rsidR="00F86354">
              <w:rPr>
                <w:webHidden/>
              </w:rPr>
              <w:tab/>
            </w:r>
            <w:r w:rsidR="00F86354">
              <w:rPr>
                <w:webHidden/>
              </w:rPr>
              <w:fldChar w:fldCharType="begin"/>
            </w:r>
            <w:r w:rsidR="00F86354">
              <w:rPr>
                <w:webHidden/>
              </w:rPr>
              <w:instrText xml:space="preserve"> PAGEREF _Toc534887600 \h </w:instrText>
            </w:r>
            <w:r w:rsidR="00F86354">
              <w:rPr>
                <w:webHidden/>
              </w:rPr>
            </w:r>
            <w:r w:rsidR="00F86354">
              <w:rPr>
                <w:webHidden/>
              </w:rPr>
              <w:fldChar w:fldCharType="separate"/>
            </w:r>
            <w:r w:rsidR="00A043D3">
              <w:rPr>
                <w:webHidden/>
              </w:rPr>
              <w:t>1</w:t>
            </w:r>
            <w:r w:rsidR="00F86354">
              <w:rPr>
                <w:webHidden/>
              </w:rPr>
              <w:fldChar w:fldCharType="end"/>
            </w:r>
          </w:hyperlink>
        </w:p>
        <w:p w:rsidR="00F86354" w:rsidRDefault="00D42EC0">
          <w:pPr>
            <w:pStyle w:val="TOC2"/>
            <w:tabs>
              <w:tab w:val="left" w:pos="1100"/>
            </w:tabs>
            <w:rPr>
              <w:rFonts w:asciiTheme="minorHAnsi" w:eastAsiaTheme="minorEastAsia" w:hAnsiTheme="minorHAnsi"/>
              <w:noProof/>
              <w:sz w:val="22"/>
            </w:rPr>
          </w:pPr>
          <w:hyperlink w:anchor="_Toc534887601" w:history="1">
            <w:r w:rsidR="00F86354" w:rsidRPr="00BC529B">
              <w:rPr>
                <w:rStyle w:val="Hyperlink"/>
                <w:rFonts w:ascii="Arial" w:hAnsi="Arial" w:cs="Arial"/>
                <w:noProof/>
              </w:rPr>
              <w:t>1.1</w:t>
            </w:r>
            <w:r w:rsidR="00F86354">
              <w:rPr>
                <w:rFonts w:asciiTheme="minorHAnsi" w:eastAsiaTheme="minorEastAsia" w:hAnsiTheme="minorHAnsi"/>
                <w:noProof/>
                <w:sz w:val="22"/>
              </w:rPr>
              <w:tab/>
            </w:r>
            <w:r w:rsidR="00F86354" w:rsidRPr="00BC529B">
              <w:rPr>
                <w:rStyle w:val="Hyperlink"/>
                <w:rFonts w:ascii="Arial" w:hAnsi="Arial" w:cs="Arial"/>
                <w:noProof/>
              </w:rPr>
              <w:t>Background</w:t>
            </w:r>
            <w:r w:rsidR="00F86354">
              <w:rPr>
                <w:noProof/>
                <w:webHidden/>
              </w:rPr>
              <w:tab/>
            </w:r>
            <w:r w:rsidR="00F86354">
              <w:rPr>
                <w:noProof/>
                <w:webHidden/>
              </w:rPr>
              <w:fldChar w:fldCharType="begin"/>
            </w:r>
            <w:r w:rsidR="00F86354">
              <w:rPr>
                <w:noProof/>
                <w:webHidden/>
              </w:rPr>
              <w:instrText xml:space="preserve"> PAGEREF _Toc534887601 \h </w:instrText>
            </w:r>
            <w:r w:rsidR="00F86354">
              <w:rPr>
                <w:noProof/>
                <w:webHidden/>
              </w:rPr>
            </w:r>
            <w:r w:rsidR="00F86354">
              <w:rPr>
                <w:noProof/>
                <w:webHidden/>
              </w:rPr>
              <w:fldChar w:fldCharType="separate"/>
            </w:r>
            <w:r w:rsidR="00A043D3">
              <w:rPr>
                <w:noProof/>
                <w:webHidden/>
              </w:rPr>
              <w:t>1</w:t>
            </w:r>
            <w:r w:rsidR="00F86354">
              <w:rPr>
                <w:noProof/>
                <w:webHidden/>
              </w:rPr>
              <w:fldChar w:fldCharType="end"/>
            </w:r>
          </w:hyperlink>
        </w:p>
        <w:p w:rsidR="00F86354" w:rsidRDefault="00D42EC0">
          <w:pPr>
            <w:pStyle w:val="TOC2"/>
            <w:tabs>
              <w:tab w:val="left" w:pos="1100"/>
            </w:tabs>
            <w:rPr>
              <w:rFonts w:asciiTheme="minorHAnsi" w:eastAsiaTheme="minorEastAsia" w:hAnsiTheme="minorHAnsi"/>
              <w:noProof/>
              <w:sz w:val="22"/>
            </w:rPr>
          </w:pPr>
          <w:hyperlink w:anchor="_Toc534887602" w:history="1">
            <w:r w:rsidR="00F86354" w:rsidRPr="00BC529B">
              <w:rPr>
                <w:rStyle w:val="Hyperlink"/>
                <w:rFonts w:ascii="Arial" w:hAnsi="Arial" w:cs="Arial"/>
                <w:noProof/>
              </w:rPr>
              <w:t>1.2</w:t>
            </w:r>
            <w:r w:rsidR="00F86354">
              <w:rPr>
                <w:rFonts w:asciiTheme="minorHAnsi" w:eastAsiaTheme="minorEastAsia" w:hAnsiTheme="minorHAnsi"/>
                <w:noProof/>
                <w:sz w:val="22"/>
              </w:rPr>
              <w:tab/>
            </w:r>
            <w:r w:rsidR="00F86354" w:rsidRPr="00BC529B">
              <w:rPr>
                <w:rStyle w:val="Hyperlink"/>
                <w:rFonts w:ascii="Arial" w:hAnsi="Arial" w:cs="Arial"/>
                <w:noProof/>
              </w:rPr>
              <w:t>Loan received from ADB</w:t>
            </w:r>
            <w:r w:rsidR="00F86354">
              <w:rPr>
                <w:noProof/>
                <w:webHidden/>
              </w:rPr>
              <w:tab/>
            </w:r>
            <w:r w:rsidR="00F86354">
              <w:rPr>
                <w:noProof/>
                <w:webHidden/>
              </w:rPr>
              <w:fldChar w:fldCharType="begin"/>
            </w:r>
            <w:r w:rsidR="00F86354">
              <w:rPr>
                <w:noProof/>
                <w:webHidden/>
              </w:rPr>
              <w:instrText xml:space="preserve"> PAGEREF _Toc534887602 \h </w:instrText>
            </w:r>
            <w:r w:rsidR="00F86354">
              <w:rPr>
                <w:noProof/>
                <w:webHidden/>
              </w:rPr>
            </w:r>
            <w:r w:rsidR="00F86354">
              <w:rPr>
                <w:noProof/>
                <w:webHidden/>
              </w:rPr>
              <w:fldChar w:fldCharType="separate"/>
            </w:r>
            <w:r w:rsidR="00A043D3">
              <w:rPr>
                <w:noProof/>
                <w:webHidden/>
              </w:rPr>
              <w:t>1</w:t>
            </w:r>
            <w:r w:rsidR="00F86354">
              <w:rPr>
                <w:noProof/>
                <w:webHidden/>
              </w:rPr>
              <w:fldChar w:fldCharType="end"/>
            </w:r>
          </w:hyperlink>
        </w:p>
        <w:p w:rsidR="00F86354" w:rsidRDefault="00D42EC0">
          <w:pPr>
            <w:pStyle w:val="TOC3"/>
            <w:rPr>
              <w:rFonts w:asciiTheme="minorHAnsi" w:eastAsiaTheme="minorEastAsia" w:hAnsiTheme="minorHAnsi" w:cstheme="minorBidi"/>
              <w:bCs w:val="0"/>
              <w:sz w:val="22"/>
              <w:szCs w:val="22"/>
            </w:rPr>
          </w:pPr>
          <w:hyperlink w:anchor="_Toc534887603" w:history="1">
            <w:r w:rsidR="00F86354" w:rsidRPr="00BC529B">
              <w:rPr>
                <w:rStyle w:val="Hyperlink"/>
                <w:b/>
              </w:rPr>
              <w:t>a. Loan 3255</w:t>
            </w:r>
            <w:r w:rsidR="00F86354">
              <w:rPr>
                <w:webHidden/>
              </w:rPr>
              <w:tab/>
            </w:r>
            <w:r w:rsidR="00F86354">
              <w:rPr>
                <w:webHidden/>
              </w:rPr>
              <w:fldChar w:fldCharType="begin"/>
            </w:r>
            <w:r w:rsidR="00F86354">
              <w:rPr>
                <w:webHidden/>
              </w:rPr>
              <w:instrText xml:space="preserve"> PAGEREF _Toc534887603 \h </w:instrText>
            </w:r>
            <w:r w:rsidR="00F86354">
              <w:rPr>
                <w:webHidden/>
              </w:rPr>
            </w:r>
            <w:r w:rsidR="00F86354">
              <w:rPr>
                <w:webHidden/>
              </w:rPr>
              <w:fldChar w:fldCharType="separate"/>
            </w:r>
            <w:r w:rsidR="00A043D3">
              <w:rPr>
                <w:webHidden/>
              </w:rPr>
              <w:t>1</w:t>
            </w:r>
            <w:r w:rsidR="00F86354">
              <w:rPr>
                <w:webHidden/>
              </w:rPr>
              <w:fldChar w:fldCharType="end"/>
            </w:r>
          </w:hyperlink>
        </w:p>
        <w:p w:rsidR="00F86354" w:rsidRDefault="00D42EC0">
          <w:pPr>
            <w:pStyle w:val="TOC1"/>
            <w:rPr>
              <w:rFonts w:asciiTheme="minorHAnsi" w:eastAsiaTheme="minorEastAsia" w:hAnsiTheme="minorHAnsi" w:cstheme="minorBidi"/>
              <w:b w:val="0"/>
            </w:rPr>
          </w:pPr>
          <w:hyperlink w:anchor="_Toc534887604" w:history="1">
            <w:r w:rsidR="00F86354" w:rsidRPr="00BC529B">
              <w:rPr>
                <w:rStyle w:val="Hyperlink"/>
              </w:rPr>
              <w:t>2</w:t>
            </w:r>
            <w:r w:rsidR="00F86354">
              <w:rPr>
                <w:rFonts w:asciiTheme="minorHAnsi" w:eastAsiaTheme="minorEastAsia" w:hAnsiTheme="minorHAnsi" w:cstheme="minorBidi"/>
                <w:b w:val="0"/>
              </w:rPr>
              <w:tab/>
            </w:r>
            <w:r w:rsidR="00F86354" w:rsidRPr="00BC529B">
              <w:rPr>
                <w:rStyle w:val="Hyperlink"/>
              </w:rPr>
              <w:t xml:space="preserve"> Institutional framework for Project Environmental Safeguards Compliance</w:t>
            </w:r>
            <w:r w:rsidR="00F86354">
              <w:rPr>
                <w:webHidden/>
              </w:rPr>
              <w:tab/>
            </w:r>
            <w:r w:rsidR="00F86354">
              <w:rPr>
                <w:webHidden/>
              </w:rPr>
              <w:fldChar w:fldCharType="begin"/>
            </w:r>
            <w:r w:rsidR="00F86354">
              <w:rPr>
                <w:webHidden/>
              </w:rPr>
              <w:instrText xml:space="preserve"> PAGEREF _Toc534887604 \h </w:instrText>
            </w:r>
            <w:r w:rsidR="00F86354">
              <w:rPr>
                <w:webHidden/>
              </w:rPr>
            </w:r>
            <w:r w:rsidR="00F86354">
              <w:rPr>
                <w:webHidden/>
              </w:rPr>
              <w:fldChar w:fldCharType="separate"/>
            </w:r>
            <w:r w:rsidR="00A043D3">
              <w:rPr>
                <w:webHidden/>
              </w:rPr>
              <w:t>2</w:t>
            </w:r>
            <w:r w:rsidR="00F86354">
              <w:rPr>
                <w:webHidden/>
              </w:rPr>
              <w:fldChar w:fldCharType="end"/>
            </w:r>
          </w:hyperlink>
        </w:p>
        <w:p w:rsidR="00F86354" w:rsidRDefault="00D42EC0">
          <w:pPr>
            <w:pStyle w:val="TOC1"/>
            <w:rPr>
              <w:rFonts w:asciiTheme="minorHAnsi" w:eastAsiaTheme="minorEastAsia" w:hAnsiTheme="minorHAnsi" w:cstheme="minorBidi"/>
              <w:b w:val="0"/>
            </w:rPr>
          </w:pPr>
          <w:hyperlink w:anchor="_Toc534887605" w:history="1">
            <w:r w:rsidR="00F86354" w:rsidRPr="00BC529B">
              <w:rPr>
                <w:rStyle w:val="Hyperlink"/>
              </w:rPr>
              <w:t>3</w:t>
            </w:r>
            <w:r w:rsidR="00F86354">
              <w:rPr>
                <w:rFonts w:asciiTheme="minorHAnsi" w:eastAsiaTheme="minorEastAsia" w:hAnsiTheme="minorHAnsi" w:cstheme="minorBidi"/>
                <w:b w:val="0"/>
              </w:rPr>
              <w:tab/>
            </w:r>
            <w:r w:rsidR="00F86354" w:rsidRPr="00BC529B">
              <w:rPr>
                <w:rStyle w:val="Hyperlink"/>
              </w:rPr>
              <w:t>Service Area and Position of SRT and BDS</w:t>
            </w:r>
            <w:r w:rsidR="00F86354">
              <w:rPr>
                <w:webHidden/>
              </w:rPr>
              <w:tab/>
            </w:r>
            <w:r w:rsidR="00F86354">
              <w:rPr>
                <w:webHidden/>
              </w:rPr>
              <w:fldChar w:fldCharType="begin"/>
            </w:r>
            <w:r w:rsidR="00F86354">
              <w:rPr>
                <w:webHidden/>
              </w:rPr>
              <w:instrText xml:space="preserve"> PAGEREF _Toc534887605 \h </w:instrText>
            </w:r>
            <w:r w:rsidR="00F86354">
              <w:rPr>
                <w:webHidden/>
              </w:rPr>
            </w:r>
            <w:r w:rsidR="00F86354">
              <w:rPr>
                <w:webHidden/>
              </w:rPr>
              <w:fldChar w:fldCharType="separate"/>
            </w:r>
            <w:r w:rsidR="00A043D3">
              <w:rPr>
                <w:webHidden/>
              </w:rPr>
              <w:t>3</w:t>
            </w:r>
            <w:r w:rsidR="00F86354">
              <w:rPr>
                <w:webHidden/>
              </w:rPr>
              <w:fldChar w:fldCharType="end"/>
            </w:r>
          </w:hyperlink>
        </w:p>
        <w:p w:rsidR="00F86354" w:rsidRDefault="00D42EC0">
          <w:pPr>
            <w:pStyle w:val="TOC2"/>
            <w:tabs>
              <w:tab w:val="left" w:pos="1100"/>
            </w:tabs>
            <w:rPr>
              <w:rFonts w:asciiTheme="minorHAnsi" w:eastAsiaTheme="minorEastAsia" w:hAnsiTheme="minorHAnsi"/>
              <w:noProof/>
              <w:sz w:val="22"/>
            </w:rPr>
          </w:pPr>
          <w:hyperlink w:anchor="_Toc534887606" w:history="1">
            <w:r w:rsidR="00F86354" w:rsidRPr="00BC529B">
              <w:rPr>
                <w:rStyle w:val="Hyperlink"/>
                <w:rFonts w:ascii="Arial" w:hAnsi="Arial" w:cs="Arial"/>
                <w:noProof/>
              </w:rPr>
              <w:t>3.1</w:t>
            </w:r>
            <w:r w:rsidR="00F86354">
              <w:rPr>
                <w:rFonts w:asciiTheme="minorHAnsi" w:eastAsiaTheme="minorEastAsia" w:hAnsiTheme="minorHAnsi"/>
                <w:noProof/>
                <w:sz w:val="22"/>
              </w:rPr>
              <w:tab/>
            </w:r>
            <w:r w:rsidR="00F86354" w:rsidRPr="00BC529B">
              <w:rPr>
                <w:rStyle w:val="Hyperlink"/>
                <w:rFonts w:ascii="Arial" w:hAnsi="Arial" w:cs="Arial"/>
                <w:noProof/>
              </w:rPr>
              <w:t>Service Area SRT wise</w:t>
            </w:r>
            <w:r w:rsidR="00F86354">
              <w:rPr>
                <w:noProof/>
                <w:webHidden/>
              </w:rPr>
              <w:tab/>
            </w:r>
            <w:r w:rsidR="00F86354">
              <w:rPr>
                <w:noProof/>
                <w:webHidden/>
              </w:rPr>
              <w:fldChar w:fldCharType="begin"/>
            </w:r>
            <w:r w:rsidR="00F86354">
              <w:rPr>
                <w:noProof/>
                <w:webHidden/>
              </w:rPr>
              <w:instrText xml:space="preserve"> PAGEREF _Toc534887606 \h </w:instrText>
            </w:r>
            <w:r w:rsidR="00F86354">
              <w:rPr>
                <w:noProof/>
                <w:webHidden/>
              </w:rPr>
            </w:r>
            <w:r w:rsidR="00F86354">
              <w:rPr>
                <w:noProof/>
                <w:webHidden/>
              </w:rPr>
              <w:fldChar w:fldCharType="separate"/>
            </w:r>
            <w:r w:rsidR="00A043D3">
              <w:rPr>
                <w:noProof/>
                <w:webHidden/>
              </w:rPr>
              <w:t>3</w:t>
            </w:r>
            <w:r w:rsidR="00F86354">
              <w:rPr>
                <w:noProof/>
                <w:webHidden/>
              </w:rPr>
              <w:fldChar w:fldCharType="end"/>
            </w:r>
          </w:hyperlink>
        </w:p>
        <w:p w:rsidR="00F86354" w:rsidRDefault="00D42EC0">
          <w:pPr>
            <w:pStyle w:val="TOC2"/>
            <w:tabs>
              <w:tab w:val="left" w:pos="1320"/>
            </w:tabs>
            <w:rPr>
              <w:rFonts w:asciiTheme="minorHAnsi" w:eastAsiaTheme="minorEastAsia" w:hAnsiTheme="minorHAnsi"/>
              <w:noProof/>
              <w:sz w:val="22"/>
            </w:rPr>
          </w:pPr>
          <w:hyperlink w:anchor="_Toc534887607" w:history="1">
            <w:r w:rsidR="00F86354" w:rsidRPr="00BC529B">
              <w:rPr>
                <w:rStyle w:val="Hyperlink"/>
                <w:rFonts w:ascii="Arial" w:hAnsi="Arial" w:cs="Arial"/>
                <w:noProof/>
              </w:rPr>
              <w:t xml:space="preserve">3.2   </w:t>
            </w:r>
            <w:r w:rsidR="00F86354">
              <w:rPr>
                <w:rFonts w:asciiTheme="minorHAnsi" w:eastAsiaTheme="minorEastAsia" w:hAnsiTheme="minorHAnsi"/>
                <w:noProof/>
                <w:sz w:val="22"/>
              </w:rPr>
              <w:t xml:space="preserve">      </w:t>
            </w:r>
            <w:r w:rsidR="00F86354" w:rsidRPr="00BC529B">
              <w:rPr>
                <w:rStyle w:val="Hyperlink"/>
                <w:rFonts w:ascii="Arial" w:hAnsi="Arial" w:cs="Arial"/>
                <w:noProof/>
              </w:rPr>
              <w:t>BDS and SRT</w:t>
            </w:r>
            <w:r w:rsidR="00F86354">
              <w:rPr>
                <w:noProof/>
                <w:webHidden/>
              </w:rPr>
              <w:tab/>
            </w:r>
            <w:r w:rsidR="00F86354">
              <w:rPr>
                <w:noProof/>
                <w:webHidden/>
              </w:rPr>
              <w:fldChar w:fldCharType="begin"/>
            </w:r>
            <w:r w:rsidR="00F86354">
              <w:rPr>
                <w:noProof/>
                <w:webHidden/>
              </w:rPr>
              <w:instrText xml:space="preserve"> PAGEREF _Toc534887607 \h </w:instrText>
            </w:r>
            <w:r w:rsidR="00F86354">
              <w:rPr>
                <w:noProof/>
                <w:webHidden/>
              </w:rPr>
            </w:r>
            <w:r w:rsidR="00F86354">
              <w:rPr>
                <w:noProof/>
                <w:webHidden/>
              </w:rPr>
              <w:fldChar w:fldCharType="separate"/>
            </w:r>
            <w:r w:rsidR="00A043D3">
              <w:rPr>
                <w:noProof/>
                <w:webHidden/>
              </w:rPr>
              <w:t>3</w:t>
            </w:r>
            <w:r w:rsidR="00F86354">
              <w:rPr>
                <w:noProof/>
                <w:webHidden/>
              </w:rPr>
              <w:fldChar w:fldCharType="end"/>
            </w:r>
          </w:hyperlink>
        </w:p>
        <w:p w:rsidR="00F86354" w:rsidRDefault="00D42EC0">
          <w:pPr>
            <w:pStyle w:val="TOC1"/>
            <w:rPr>
              <w:rFonts w:asciiTheme="minorHAnsi" w:eastAsiaTheme="minorEastAsia" w:hAnsiTheme="minorHAnsi" w:cstheme="minorBidi"/>
              <w:b w:val="0"/>
            </w:rPr>
          </w:pPr>
          <w:hyperlink w:anchor="_Toc534887608" w:history="1">
            <w:r w:rsidR="00F86354" w:rsidRPr="00BC529B">
              <w:rPr>
                <w:rStyle w:val="Hyperlink"/>
                <w:rFonts w:eastAsia="Arial"/>
              </w:rPr>
              <w:t>4</w:t>
            </w:r>
            <w:r w:rsidR="00F86354">
              <w:rPr>
                <w:rFonts w:asciiTheme="minorHAnsi" w:eastAsiaTheme="minorEastAsia" w:hAnsiTheme="minorHAnsi" w:cstheme="minorBidi"/>
                <w:b w:val="0"/>
              </w:rPr>
              <w:tab/>
            </w:r>
            <w:r w:rsidR="00F86354" w:rsidRPr="00BC529B">
              <w:rPr>
                <w:rStyle w:val="Hyperlink"/>
                <w:rFonts w:eastAsia="Arial"/>
              </w:rPr>
              <w:t xml:space="preserve"> Ongoing Works</w:t>
            </w:r>
            <w:r w:rsidR="00F86354">
              <w:rPr>
                <w:webHidden/>
              </w:rPr>
              <w:tab/>
            </w:r>
            <w:r w:rsidR="00F86354">
              <w:rPr>
                <w:webHidden/>
              </w:rPr>
              <w:fldChar w:fldCharType="begin"/>
            </w:r>
            <w:r w:rsidR="00F86354">
              <w:rPr>
                <w:webHidden/>
              </w:rPr>
              <w:instrText xml:space="preserve"> PAGEREF _Toc534887608 \h </w:instrText>
            </w:r>
            <w:r w:rsidR="00F86354">
              <w:rPr>
                <w:webHidden/>
              </w:rPr>
            </w:r>
            <w:r w:rsidR="00F86354">
              <w:rPr>
                <w:webHidden/>
              </w:rPr>
              <w:fldChar w:fldCharType="separate"/>
            </w:r>
            <w:r w:rsidR="00A043D3">
              <w:rPr>
                <w:webHidden/>
              </w:rPr>
              <w:t>4</w:t>
            </w:r>
            <w:r w:rsidR="00F86354">
              <w:rPr>
                <w:webHidden/>
              </w:rPr>
              <w:fldChar w:fldCharType="end"/>
            </w:r>
          </w:hyperlink>
        </w:p>
        <w:p w:rsidR="00F86354" w:rsidRDefault="00D42EC0">
          <w:pPr>
            <w:pStyle w:val="TOC2"/>
            <w:tabs>
              <w:tab w:val="left" w:pos="1100"/>
            </w:tabs>
            <w:rPr>
              <w:rFonts w:asciiTheme="minorHAnsi" w:eastAsiaTheme="minorEastAsia" w:hAnsiTheme="minorHAnsi"/>
              <w:noProof/>
              <w:sz w:val="22"/>
            </w:rPr>
          </w:pPr>
          <w:hyperlink w:anchor="_Toc534887609" w:history="1">
            <w:r w:rsidR="00F86354" w:rsidRPr="00BC529B">
              <w:rPr>
                <w:rStyle w:val="Hyperlink"/>
                <w:rFonts w:ascii="Arial" w:eastAsia="Arial" w:hAnsi="Arial" w:cs="Arial"/>
                <w:noProof/>
              </w:rPr>
              <w:t xml:space="preserve">4.1 </w:t>
            </w:r>
            <w:r w:rsidR="00F86354">
              <w:rPr>
                <w:rFonts w:asciiTheme="minorHAnsi" w:eastAsiaTheme="minorEastAsia" w:hAnsiTheme="minorHAnsi"/>
                <w:noProof/>
                <w:sz w:val="22"/>
              </w:rPr>
              <w:tab/>
            </w:r>
            <w:r w:rsidR="00F86354" w:rsidRPr="00BC529B">
              <w:rPr>
                <w:rStyle w:val="Hyperlink"/>
                <w:rFonts w:ascii="Arial" w:eastAsia="Arial" w:hAnsi="Arial" w:cs="Arial"/>
                <w:noProof/>
              </w:rPr>
              <w:t>Pipe Line Construction</w:t>
            </w:r>
            <w:r w:rsidR="00F86354">
              <w:rPr>
                <w:noProof/>
                <w:webHidden/>
              </w:rPr>
              <w:tab/>
            </w:r>
            <w:r w:rsidR="00F86354">
              <w:rPr>
                <w:noProof/>
                <w:webHidden/>
              </w:rPr>
              <w:fldChar w:fldCharType="begin"/>
            </w:r>
            <w:r w:rsidR="00F86354">
              <w:rPr>
                <w:noProof/>
                <w:webHidden/>
              </w:rPr>
              <w:instrText xml:space="preserve"> PAGEREF _Toc534887609 \h </w:instrText>
            </w:r>
            <w:r w:rsidR="00F86354">
              <w:rPr>
                <w:noProof/>
                <w:webHidden/>
              </w:rPr>
            </w:r>
            <w:r w:rsidR="00F86354">
              <w:rPr>
                <w:noProof/>
                <w:webHidden/>
              </w:rPr>
              <w:fldChar w:fldCharType="separate"/>
            </w:r>
            <w:r w:rsidR="00A043D3">
              <w:rPr>
                <w:noProof/>
                <w:webHidden/>
              </w:rPr>
              <w:t>4</w:t>
            </w:r>
            <w:r w:rsidR="00F86354">
              <w:rPr>
                <w:noProof/>
                <w:webHidden/>
              </w:rPr>
              <w:fldChar w:fldCharType="end"/>
            </w:r>
          </w:hyperlink>
        </w:p>
        <w:p w:rsidR="00F86354" w:rsidRDefault="00D42EC0">
          <w:pPr>
            <w:pStyle w:val="TOC2"/>
            <w:tabs>
              <w:tab w:val="left" w:pos="1100"/>
            </w:tabs>
            <w:rPr>
              <w:rFonts w:asciiTheme="minorHAnsi" w:eastAsiaTheme="minorEastAsia" w:hAnsiTheme="minorHAnsi"/>
              <w:noProof/>
              <w:sz w:val="22"/>
            </w:rPr>
          </w:pPr>
          <w:hyperlink w:anchor="_Toc534887610" w:history="1">
            <w:r w:rsidR="00F86354" w:rsidRPr="00BC529B">
              <w:rPr>
                <w:rStyle w:val="Hyperlink"/>
                <w:rFonts w:ascii="Arial" w:eastAsia="Arial" w:hAnsi="Arial" w:cs="Arial"/>
                <w:noProof/>
              </w:rPr>
              <w:t>4.2</w:t>
            </w:r>
            <w:r w:rsidR="00F86354">
              <w:rPr>
                <w:rFonts w:asciiTheme="minorHAnsi" w:eastAsiaTheme="minorEastAsia" w:hAnsiTheme="minorHAnsi"/>
                <w:noProof/>
                <w:sz w:val="22"/>
              </w:rPr>
              <w:tab/>
            </w:r>
            <w:r w:rsidR="00F86354" w:rsidRPr="00BC529B">
              <w:rPr>
                <w:rStyle w:val="Hyperlink"/>
                <w:rFonts w:ascii="Arial" w:eastAsia="Arial" w:hAnsi="Arial" w:cs="Arial"/>
                <w:noProof/>
              </w:rPr>
              <w:t>Chambers Construction</w:t>
            </w:r>
            <w:r w:rsidR="00F86354">
              <w:rPr>
                <w:noProof/>
                <w:webHidden/>
              </w:rPr>
              <w:tab/>
            </w:r>
            <w:r w:rsidR="00F86354">
              <w:rPr>
                <w:noProof/>
                <w:webHidden/>
              </w:rPr>
              <w:fldChar w:fldCharType="begin"/>
            </w:r>
            <w:r w:rsidR="00F86354">
              <w:rPr>
                <w:noProof/>
                <w:webHidden/>
              </w:rPr>
              <w:instrText xml:space="preserve"> PAGEREF _Toc534887610 \h </w:instrText>
            </w:r>
            <w:r w:rsidR="00F86354">
              <w:rPr>
                <w:noProof/>
                <w:webHidden/>
              </w:rPr>
            </w:r>
            <w:r w:rsidR="00F86354">
              <w:rPr>
                <w:noProof/>
                <w:webHidden/>
              </w:rPr>
              <w:fldChar w:fldCharType="separate"/>
            </w:r>
            <w:r w:rsidR="00A043D3">
              <w:rPr>
                <w:noProof/>
                <w:webHidden/>
              </w:rPr>
              <w:t>4</w:t>
            </w:r>
            <w:r w:rsidR="00F86354">
              <w:rPr>
                <w:noProof/>
                <w:webHidden/>
              </w:rPr>
              <w:fldChar w:fldCharType="end"/>
            </w:r>
          </w:hyperlink>
        </w:p>
        <w:p w:rsidR="00F86354" w:rsidRDefault="00D42EC0">
          <w:pPr>
            <w:pStyle w:val="TOC2"/>
            <w:tabs>
              <w:tab w:val="left" w:pos="1100"/>
            </w:tabs>
            <w:rPr>
              <w:rFonts w:asciiTheme="minorHAnsi" w:eastAsiaTheme="minorEastAsia" w:hAnsiTheme="minorHAnsi"/>
              <w:noProof/>
              <w:sz w:val="22"/>
            </w:rPr>
          </w:pPr>
          <w:hyperlink w:anchor="_Toc534887611" w:history="1">
            <w:r w:rsidR="00F86354" w:rsidRPr="00BC529B">
              <w:rPr>
                <w:rStyle w:val="Hyperlink"/>
                <w:rFonts w:ascii="Arial" w:eastAsia="Arial" w:hAnsi="Arial" w:cs="Arial"/>
                <w:noProof/>
              </w:rPr>
              <w:t>4.3</w:t>
            </w:r>
            <w:r w:rsidR="00F86354">
              <w:rPr>
                <w:rFonts w:asciiTheme="minorHAnsi" w:eastAsiaTheme="minorEastAsia" w:hAnsiTheme="minorHAnsi"/>
                <w:noProof/>
                <w:sz w:val="22"/>
              </w:rPr>
              <w:tab/>
            </w:r>
            <w:r w:rsidR="00F86354" w:rsidRPr="00BC529B">
              <w:rPr>
                <w:rStyle w:val="Hyperlink"/>
                <w:rFonts w:ascii="Arial" w:eastAsia="Arial" w:hAnsi="Arial" w:cs="Arial"/>
                <w:noProof/>
              </w:rPr>
              <w:t>Service Reservoir Tank Construction</w:t>
            </w:r>
            <w:r w:rsidR="00F86354">
              <w:rPr>
                <w:noProof/>
                <w:webHidden/>
              </w:rPr>
              <w:tab/>
            </w:r>
            <w:r w:rsidR="00F86354">
              <w:rPr>
                <w:noProof/>
                <w:webHidden/>
              </w:rPr>
              <w:fldChar w:fldCharType="begin"/>
            </w:r>
            <w:r w:rsidR="00F86354">
              <w:rPr>
                <w:noProof/>
                <w:webHidden/>
              </w:rPr>
              <w:instrText xml:space="preserve"> PAGEREF _Toc534887611 \h </w:instrText>
            </w:r>
            <w:r w:rsidR="00F86354">
              <w:rPr>
                <w:noProof/>
                <w:webHidden/>
              </w:rPr>
            </w:r>
            <w:r w:rsidR="00F86354">
              <w:rPr>
                <w:noProof/>
                <w:webHidden/>
              </w:rPr>
              <w:fldChar w:fldCharType="separate"/>
            </w:r>
            <w:r w:rsidR="00A043D3">
              <w:rPr>
                <w:noProof/>
                <w:webHidden/>
              </w:rPr>
              <w:t>4</w:t>
            </w:r>
            <w:r w:rsidR="00F86354">
              <w:rPr>
                <w:noProof/>
                <w:webHidden/>
              </w:rPr>
              <w:fldChar w:fldCharType="end"/>
            </w:r>
          </w:hyperlink>
        </w:p>
        <w:p w:rsidR="00F86354" w:rsidRDefault="00D42EC0">
          <w:pPr>
            <w:pStyle w:val="TOC2"/>
            <w:tabs>
              <w:tab w:val="left" w:pos="1100"/>
            </w:tabs>
            <w:rPr>
              <w:rFonts w:asciiTheme="minorHAnsi" w:eastAsiaTheme="minorEastAsia" w:hAnsiTheme="minorHAnsi"/>
              <w:noProof/>
              <w:sz w:val="22"/>
            </w:rPr>
          </w:pPr>
          <w:hyperlink w:anchor="_Toc534887612" w:history="1">
            <w:r w:rsidR="00F86354" w:rsidRPr="00BC529B">
              <w:rPr>
                <w:rStyle w:val="Hyperlink"/>
                <w:rFonts w:ascii="Arial" w:eastAsia="Arial" w:hAnsi="Arial" w:cs="Arial"/>
                <w:noProof/>
              </w:rPr>
              <w:t xml:space="preserve">4.4 </w:t>
            </w:r>
            <w:r w:rsidR="00F86354">
              <w:rPr>
                <w:rFonts w:asciiTheme="minorHAnsi" w:eastAsiaTheme="minorEastAsia" w:hAnsiTheme="minorHAnsi"/>
                <w:noProof/>
                <w:sz w:val="22"/>
              </w:rPr>
              <w:tab/>
            </w:r>
            <w:r w:rsidR="00F86354" w:rsidRPr="00BC529B">
              <w:rPr>
                <w:rStyle w:val="Hyperlink"/>
                <w:rFonts w:ascii="Arial" w:eastAsia="Arial" w:hAnsi="Arial" w:cs="Arial"/>
                <w:noProof/>
              </w:rPr>
              <w:t>Household connection</w:t>
            </w:r>
            <w:r w:rsidR="00F86354">
              <w:rPr>
                <w:noProof/>
                <w:webHidden/>
              </w:rPr>
              <w:tab/>
            </w:r>
            <w:r w:rsidR="00F86354">
              <w:rPr>
                <w:noProof/>
                <w:webHidden/>
              </w:rPr>
              <w:fldChar w:fldCharType="begin"/>
            </w:r>
            <w:r w:rsidR="00F86354">
              <w:rPr>
                <w:noProof/>
                <w:webHidden/>
              </w:rPr>
              <w:instrText xml:space="preserve"> PAGEREF _Toc534887612 \h </w:instrText>
            </w:r>
            <w:r w:rsidR="00F86354">
              <w:rPr>
                <w:noProof/>
                <w:webHidden/>
              </w:rPr>
            </w:r>
            <w:r w:rsidR="00F86354">
              <w:rPr>
                <w:noProof/>
                <w:webHidden/>
              </w:rPr>
              <w:fldChar w:fldCharType="separate"/>
            </w:r>
            <w:r w:rsidR="00A043D3">
              <w:rPr>
                <w:noProof/>
                <w:webHidden/>
              </w:rPr>
              <w:t>4</w:t>
            </w:r>
            <w:r w:rsidR="00F86354">
              <w:rPr>
                <w:noProof/>
                <w:webHidden/>
              </w:rPr>
              <w:fldChar w:fldCharType="end"/>
            </w:r>
          </w:hyperlink>
        </w:p>
        <w:p w:rsidR="00F86354" w:rsidRDefault="00D42EC0">
          <w:pPr>
            <w:pStyle w:val="TOC2"/>
            <w:tabs>
              <w:tab w:val="left" w:pos="1100"/>
            </w:tabs>
            <w:rPr>
              <w:rFonts w:asciiTheme="minorHAnsi" w:eastAsiaTheme="minorEastAsia" w:hAnsiTheme="minorHAnsi"/>
              <w:noProof/>
              <w:sz w:val="22"/>
            </w:rPr>
          </w:pPr>
          <w:hyperlink w:anchor="_Toc534887613" w:history="1">
            <w:r w:rsidR="00F86354" w:rsidRPr="00BC529B">
              <w:rPr>
                <w:rStyle w:val="Hyperlink"/>
                <w:rFonts w:ascii="Arial" w:eastAsia="Arial" w:hAnsi="Arial" w:cs="Arial"/>
                <w:noProof/>
              </w:rPr>
              <w:t xml:space="preserve">4.5 </w:t>
            </w:r>
            <w:r w:rsidR="00F86354">
              <w:rPr>
                <w:rFonts w:asciiTheme="minorHAnsi" w:eastAsiaTheme="minorEastAsia" w:hAnsiTheme="minorHAnsi"/>
                <w:noProof/>
                <w:sz w:val="22"/>
              </w:rPr>
              <w:tab/>
            </w:r>
            <w:r w:rsidR="00F86354" w:rsidRPr="00BC529B">
              <w:rPr>
                <w:rStyle w:val="Hyperlink"/>
                <w:rFonts w:ascii="Arial" w:eastAsia="Arial" w:hAnsi="Arial" w:cs="Arial"/>
                <w:noProof/>
              </w:rPr>
              <w:t>Reinstatement of Municipal Roads-1</w:t>
            </w:r>
            <w:r w:rsidR="00F86354">
              <w:rPr>
                <w:noProof/>
                <w:webHidden/>
              </w:rPr>
              <w:tab/>
            </w:r>
            <w:r w:rsidR="00F86354">
              <w:rPr>
                <w:noProof/>
                <w:webHidden/>
              </w:rPr>
              <w:fldChar w:fldCharType="begin"/>
            </w:r>
            <w:r w:rsidR="00F86354">
              <w:rPr>
                <w:noProof/>
                <w:webHidden/>
              </w:rPr>
              <w:instrText xml:space="preserve"> PAGEREF _Toc534887613 \h </w:instrText>
            </w:r>
            <w:r w:rsidR="00F86354">
              <w:rPr>
                <w:noProof/>
                <w:webHidden/>
              </w:rPr>
            </w:r>
            <w:r w:rsidR="00F86354">
              <w:rPr>
                <w:noProof/>
                <w:webHidden/>
              </w:rPr>
              <w:fldChar w:fldCharType="separate"/>
            </w:r>
            <w:r w:rsidR="00A043D3">
              <w:rPr>
                <w:noProof/>
                <w:webHidden/>
              </w:rPr>
              <w:t>4</w:t>
            </w:r>
            <w:r w:rsidR="00F86354">
              <w:rPr>
                <w:noProof/>
                <w:webHidden/>
              </w:rPr>
              <w:fldChar w:fldCharType="end"/>
            </w:r>
          </w:hyperlink>
        </w:p>
        <w:p w:rsidR="00F86354" w:rsidRDefault="00D42EC0">
          <w:pPr>
            <w:pStyle w:val="TOC1"/>
            <w:rPr>
              <w:rFonts w:asciiTheme="minorHAnsi" w:eastAsiaTheme="minorEastAsia" w:hAnsiTheme="minorHAnsi" w:cstheme="minorBidi"/>
              <w:b w:val="0"/>
            </w:rPr>
          </w:pPr>
          <w:hyperlink w:anchor="_Toc534887614" w:history="1">
            <w:r w:rsidR="00F86354" w:rsidRPr="00BC529B">
              <w:rPr>
                <w:rStyle w:val="Hyperlink"/>
              </w:rPr>
              <w:t>5</w:t>
            </w:r>
            <w:r w:rsidR="00F86354">
              <w:rPr>
                <w:rFonts w:asciiTheme="minorHAnsi" w:eastAsiaTheme="minorEastAsia" w:hAnsiTheme="minorHAnsi" w:cstheme="minorBidi"/>
                <w:b w:val="0"/>
              </w:rPr>
              <w:tab/>
            </w:r>
            <w:r w:rsidR="00F86354" w:rsidRPr="00BC529B">
              <w:rPr>
                <w:rStyle w:val="Hyperlink"/>
              </w:rPr>
              <w:t>Activities in this Quarter, 2018</w:t>
            </w:r>
            <w:r w:rsidR="00F86354">
              <w:rPr>
                <w:webHidden/>
              </w:rPr>
              <w:tab/>
            </w:r>
            <w:r w:rsidR="00F86354">
              <w:rPr>
                <w:webHidden/>
              </w:rPr>
              <w:fldChar w:fldCharType="begin"/>
            </w:r>
            <w:r w:rsidR="00F86354">
              <w:rPr>
                <w:webHidden/>
              </w:rPr>
              <w:instrText xml:space="preserve"> PAGEREF _Toc534887614 \h </w:instrText>
            </w:r>
            <w:r w:rsidR="00F86354">
              <w:rPr>
                <w:webHidden/>
              </w:rPr>
            </w:r>
            <w:r w:rsidR="00F86354">
              <w:rPr>
                <w:webHidden/>
              </w:rPr>
              <w:fldChar w:fldCharType="separate"/>
            </w:r>
            <w:r w:rsidR="00A043D3">
              <w:rPr>
                <w:webHidden/>
              </w:rPr>
              <w:t>5</w:t>
            </w:r>
            <w:r w:rsidR="00F86354">
              <w:rPr>
                <w:webHidden/>
              </w:rPr>
              <w:fldChar w:fldCharType="end"/>
            </w:r>
          </w:hyperlink>
        </w:p>
        <w:p w:rsidR="00F86354" w:rsidRDefault="00D42EC0">
          <w:pPr>
            <w:pStyle w:val="TOC2"/>
            <w:tabs>
              <w:tab w:val="left" w:pos="1100"/>
            </w:tabs>
            <w:rPr>
              <w:rFonts w:asciiTheme="minorHAnsi" w:eastAsiaTheme="minorEastAsia" w:hAnsiTheme="minorHAnsi"/>
              <w:noProof/>
              <w:sz w:val="22"/>
            </w:rPr>
          </w:pPr>
          <w:hyperlink w:anchor="_Toc534887615" w:history="1">
            <w:r w:rsidR="00F86354" w:rsidRPr="00BC529B">
              <w:rPr>
                <w:rStyle w:val="Hyperlink"/>
                <w:rFonts w:ascii="Arial" w:eastAsia="Arial" w:hAnsi="Arial" w:cs="Arial"/>
                <w:noProof/>
              </w:rPr>
              <w:t xml:space="preserve">5.1 </w:t>
            </w:r>
            <w:r w:rsidR="00F86354">
              <w:rPr>
                <w:rFonts w:asciiTheme="minorHAnsi" w:eastAsiaTheme="minorEastAsia" w:hAnsiTheme="minorHAnsi"/>
                <w:noProof/>
                <w:sz w:val="22"/>
              </w:rPr>
              <w:tab/>
            </w:r>
            <w:r w:rsidR="00F86354" w:rsidRPr="00BC529B">
              <w:rPr>
                <w:rStyle w:val="Hyperlink"/>
                <w:rFonts w:ascii="Arial" w:eastAsia="Arial" w:hAnsi="Arial" w:cs="Arial"/>
                <w:noProof/>
              </w:rPr>
              <w:t>ADB Mission</w:t>
            </w:r>
            <w:r w:rsidR="00F86354">
              <w:rPr>
                <w:noProof/>
                <w:webHidden/>
              </w:rPr>
              <w:tab/>
            </w:r>
            <w:r w:rsidR="00F86354">
              <w:rPr>
                <w:noProof/>
                <w:webHidden/>
              </w:rPr>
              <w:fldChar w:fldCharType="begin"/>
            </w:r>
            <w:r w:rsidR="00F86354">
              <w:rPr>
                <w:noProof/>
                <w:webHidden/>
              </w:rPr>
              <w:instrText xml:space="preserve"> PAGEREF _Toc534887615 \h </w:instrText>
            </w:r>
            <w:r w:rsidR="00F86354">
              <w:rPr>
                <w:noProof/>
                <w:webHidden/>
              </w:rPr>
            </w:r>
            <w:r w:rsidR="00F86354">
              <w:rPr>
                <w:noProof/>
                <w:webHidden/>
              </w:rPr>
              <w:fldChar w:fldCharType="separate"/>
            </w:r>
            <w:r w:rsidR="00A043D3">
              <w:rPr>
                <w:noProof/>
                <w:webHidden/>
              </w:rPr>
              <w:t>5</w:t>
            </w:r>
            <w:r w:rsidR="00F86354">
              <w:rPr>
                <w:noProof/>
                <w:webHidden/>
              </w:rPr>
              <w:fldChar w:fldCharType="end"/>
            </w:r>
          </w:hyperlink>
        </w:p>
        <w:p w:rsidR="00F86354" w:rsidRDefault="00D42EC0">
          <w:pPr>
            <w:pStyle w:val="TOC2"/>
            <w:rPr>
              <w:rFonts w:asciiTheme="minorHAnsi" w:eastAsiaTheme="minorEastAsia" w:hAnsiTheme="minorHAnsi"/>
              <w:noProof/>
              <w:sz w:val="22"/>
            </w:rPr>
          </w:pPr>
          <w:hyperlink w:anchor="_Toc534887616" w:history="1">
            <w:r w:rsidR="00F86354" w:rsidRPr="00BC529B">
              <w:rPr>
                <w:rStyle w:val="Hyperlink"/>
                <w:rFonts w:ascii="Arial" w:hAnsi="Arial" w:cs="Arial"/>
                <w:noProof/>
              </w:rPr>
              <w:t xml:space="preserve">5.2 </w:t>
            </w:r>
            <w:r w:rsidR="00F86354">
              <w:rPr>
                <w:rStyle w:val="Hyperlink"/>
                <w:rFonts w:ascii="Arial" w:hAnsi="Arial" w:cs="Arial"/>
                <w:noProof/>
              </w:rPr>
              <w:t xml:space="preserve">      </w:t>
            </w:r>
            <w:r w:rsidR="00F86354" w:rsidRPr="00BC529B">
              <w:rPr>
                <w:rStyle w:val="Hyperlink"/>
                <w:rFonts w:ascii="Arial" w:hAnsi="Arial" w:cs="Arial"/>
                <w:noProof/>
              </w:rPr>
              <w:t>Letter(s)/Memo(s)</w:t>
            </w:r>
            <w:r w:rsidR="00F86354">
              <w:rPr>
                <w:noProof/>
                <w:webHidden/>
              </w:rPr>
              <w:tab/>
            </w:r>
            <w:r w:rsidR="00F86354">
              <w:rPr>
                <w:noProof/>
                <w:webHidden/>
              </w:rPr>
              <w:fldChar w:fldCharType="begin"/>
            </w:r>
            <w:r w:rsidR="00F86354">
              <w:rPr>
                <w:noProof/>
                <w:webHidden/>
              </w:rPr>
              <w:instrText xml:space="preserve"> PAGEREF _Toc534887616 \h </w:instrText>
            </w:r>
            <w:r w:rsidR="00F86354">
              <w:rPr>
                <w:noProof/>
                <w:webHidden/>
              </w:rPr>
            </w:r>
            <w:r w:rsidR="00F86354">
              <w:rPr>
                <w:noProof/>
                <w:webHidden/>
              </w:rPr>
              <w:fldChar w:fldCharType="separate"/>
            </w:r>
            <w:r w:rsidR="00A043D3">
              <w:rPr>
                <w:noProof/>
                <w:webHidden/>
              </w:rPr>
              <w:t>5</w:t>
            </w:r>
            <w:r w:rsidR="00F86354">
              <w:rPr>
                <w:noProof/>
                <w:webHidden/>
              </w:rPr>
              <w:fldChar w:fldCharType="end"/>
            </w:r>
          </w:hyperlink>
        </w:p>
        <w:p w:rsidR="00F86354" w:rsidRDefault="00D42EC0">
          <w:pPr>
            <w:pStyle w:val="TOC1"/>
            <w:rPr>
              <w:rFonts w:asciiTheme="minorHAnsi" w:eastAsiaTheme="minorEastAsia" w:hAnsiTheme="minorHAnsi" w:cstheme="minorBidi"/>
              <w:b w:val="0"/>
            </w:rPr>
          </w:pPr>
          <w:hyperlink w:anchor="_Toc534887617" w:history="1">
            <w:r w:rsidR="00F86354" w:rsidRPr="00BC529B">
              <w:rPr>
                <w:rStyle w:val="Hyperlink"/>
              </w:rPr>
              <w:t>6</w:t>
            </w:r>
            <w:r w:rsidR="00F86354">
              <w:rPr>
                <w:rFonts w:asciiTheme="minorHAnsi" w:eastAsiaTheme="minorEastAsia" w:hAnsiTheme="minorHAnsi" w:cstheme="minorBidi"/>
                <w:b w:val="0"/>
              </w:rPr>
              <w:tab/>
            </w:r>
            <w:r w:rsidR="00F86354" w:rsidRPr="00BC529B">
              <w:rPr>
                <w:rStyle w:val="Hyperlink"/>
              </w:rPr>
              <w:t>Environment, Safety and Health</w:t>
            </w:r>
            <w:r w:rsidR="00F86354">
              <w:rPr>
                <w:webHidden/>
              </w:rPr>
              <w:tab/>
            </w:r>
            <w:r w:rsidR="00F86354">
              <w:rPr>
                <w:webHidden/>
              </w:rPr>
              <w:fldChar w:fldCharType="begin"/>
            </w:r>
            <w:r w:rsidR="00F86354">
              <w:rPr>
                <w:webHidden/>
              </w:rPr>
              <w:instrText xml:space="preserve"> PAGEREF _Toc534887617 \h </w:instrText>
            </w:r>
            <w:r w:rsidR="00F86354">
              <w:rPr>
                <w:webHidden/>
              </w:rPr>
            </w:r>
            <w:r w:rsidR="00F86354">
              <w:rPr>
                <w:webHidden/>
              </w:rPr>
              <w:fldChar w:fldCharType="separate"/>
            </w:r>
            <w:r w:rsidR="00A043D3">
              <w:rPr>
                <w:webHidden/>
              </w:rPr>
              <w:t>5</w:t>
            </w:r>
            <w:r w:rsidR="00F86354">
              <w:rPr>
                <w:webHidden/>
              </w:rPr>
              <w:fldChar w:fldCharType="end"/>
            </w:r>
          </w:hyperlink>
        </w:p>
        <w:p w:rsidR="00F86354" w:rsidRPr="00F86354" w:rsidRDefault="00D42EC0">
          <w:pPr>
            <w:pStyle w:val="TOC2"/>
            <w:tabs>
              <w:tab w:val="left" w:pos="1100"/>
            </w:tabs>
            <w:rPr>
              <w:rFonts w:asciiTheme="minorHAnsi" w:eastAsiaTheme="minorEastAsia" w:hAnsiTheme="minorHAnsi"/>
              <w:noProof/>
              <w:sz w:val="22"/>
            </w:rPr>
          </w:pPr>
          <w:hyperlink w:anchor="_Toc534887618" w:history="1">
            <w:r w:rsidR="00F86354" w:rsidRPr="00F86354">
              <w:rPr>
                <w:rStyle w:val="Hyperlink"/>
                <w:rFonts w:ascii="Arial" w:hAnsi="Arial" w:cs="Arial"/>
                <w:bCs/>
                <w:noProof/>
              </w:rPr>
              <w:t>6.1</w:t>
            </w:r>
            <w:r w:rsidR="00F86354" w:rsidRPr="00F86354">
              <w:rPr>
                <w:rFonts w:asciiTheme="minorHAnsi" w:eastAsiaTheme="minorEastAsia" w:hAnsiTheme="minorHAnsi"/>
                <w:noProof/>
                <w:sz w:val="22"/>
              </w:rPr>
              <w:tab/>
            </w:r>
            <w:r w:rsidR="00F86354" w:rsidRPr="00F86354">
              <w:rPr>
                <w:rStyle w:val="Hyperlink"/>
                <w:rFonts w:ascii="Arial" w:hAnsi="Arial" w:cs="Arial"/>
                <w:bCs/>
                <w:noProof/>
              </w:rPr>
              <w:t>Air Pollution Monitoring</w:t>
            </w:r>
            <w:r w:rsidR="00F86354" w:rsidRPr="00F86354">
              <w:rPr>
                <w:noProof/>
                <w:webHidden/>
              </w:rPr>
              <w:tab/>
            </w:r>
            <w:r w:rsidR="00F86354" w:rsidRPr="00F86354">
              <w:rPr>
                <w:noProof/>
                <w:webHidden/>
              </w:rPr>
              <w:fldChar w:fldCharType="begin"/>
            </w:r>
            <w:r w:rsidR="00F86354" w:rsidRPr="00F86354">
              <w:rPr>
                <w:noProof/>
                <w:webHidden/>
              </w:rPr>
              <w:instrText xml:space="preserve"> PAGEREF _Toc534887618 \h </w:instrText>
            </w:r>
            <w:r w:rsidR="00F86354" w:rsidRPr="00F86354">
              <w:rPr>
                <w:noProof/>
                <w:webHidden/>
              </w:rPr>
            </w:r>
            <w:r w:rsidR="00F86354" w:rsidRPr="00F86354">
              <w:rPr>
                <w:noProof/>
                <w:webHidden/>
              </w:rPr>
              <w:fldChar w:fldCharType="separate"/>
            </w:r>
            <w:r w:rsidR="00A043D3">
              <w:rPr>
                <w:noProof/>
                <w:webHidden/>
              </w:rPr>
              <w:t>5</w:t>
            </w:r>
            <w:r w:rsidR="00F86354" w:rsidRPr="00F86354">
              <w:rPr>
                <w:noProof/>
                <w:webHidden/>
              </w:rPr>
              <w:fldChar w:fldCharType="end"/>
            </w:r>
          </w:hyperlink>
        </w:p>
        <w:p w:rsidR="00F86354" w:rsidRPr="00F86354" w:rsidRDefault="00D42EC0">
          <w:pPr>
            <w:pStyle w:val="TOC2"/>
            <w:tabs>
              <w:tab w:val="left" w:pos="1100"/>
            </w:tabs>
            <w:rPr>
              <w:rFonts w:asciiTheme="minorHAnsi" w:eastAsiaTheme="minorEastAsia" w:hAnsiTheme="minorHAnsi"/>
              <w:noProof/>
              <w:sz w:val="22"/>
            </w:rPr>
          </w:pPr>
          <w:hyperlink w:anchor="_Toc534887619" w:history="1">
            <w:r w:rsidR="00F86354" w:rsidRPr="00F86354">
              <w:rPr>
                <w:rStyle w:val="Hyperlink"/>
                <w:rFonts w:ascii="Arial" w:hAnsi="Arial" w:cs="Arial"/>
                <w:noProof/>
              </w:rPr>
              <w:t>6.2</w:t>
            </w:r>
            <w:r w:rsidR="00F86354" w:rsidRPr="00F86354">
              <w:rPr>
                <w:rFonts w:asciiTheme="minorHAnsi" w:eastAsiaTheme="minorEastAsia" w:hAnsiTheme="minorHAnsi"/>
                <w:noProof/>
                <w:sz w:val="22"/>
              </w:rPr>
              <w:tab/>
            </w:r>
            <w:r w:rsidR="00F86354" w:rsidRPr="00F86354">
              <w:rPr>
                <w:rStyle w:val="Hyperlink"/>
                <w:rFonts w:ascii="Arial" w:hAnsi="Arial" w:cs="Arial"/>
                <w:noProof/>
              </w:rPr>
              <w:t>Noise Pollution Monitoring</w:t>
            </w:r>
            <w:r w:rsidR="00F86354" w:rsidRPr="00F86354">
              <w:rPr>
                <w:noProof/>
                <w:webHidden/>
              </w:rPr>
              <w:tab/>
            </w:r>
            <w:r w:rsidR="00F86354" w:rsidRPr="00F86354">
              <w:rPr>
                <w:noProof/>
                <w:webHidden/>
              </w:rPr>
              <w:fldChar w:fldCharType="begin"/>
            </w:r>
            <w:r w:rsidR="00F86354" w:rsidRPr="00F86354">
              <w:rPr>
                <w:noProof/>
                <w:webHidden/>
              </w:rPr>
              <w:instrText xml:space="preserve"> PAGEREF _Toc534887619 \h </w:instrText>
            </w:r>
            <w:r w:rsidR="00F86354" w:rsidRPr="00F86354">
              <w:rPr>
                <w:noProof/>
                <w:webHidden/>
              </w:rPr>
            </w:r>
            <w:r w:rsidR="00F86354" w:rsidRPr="00F86354">
              <w:rPr>
                <w:noProof/>
                <w:webHidden/>
              </w:rPr>
              <w:fldChar w:fldCharType="separate"/>
            </w:r>
            <w:r w:rsidR="00A043D3">
              <w:rPr>
                <w:noProof/>
                <w:webHidden/>
              </w:rPr>
              <w:t>8</w:t>
            </w:r>
            <w:r w:rsidR="00F86354" w:rsidRPr="00F86354">
              <w:rPr>
                <w:noProof/>
                <w:webHidden/>
              </w:rPr>
              <w:fldChar w:fldCharType="end"/>
            </w:r>
          </w:hyperlink>
        </w:p>
        <w:p w:rsidR="00F86354" w:rsidRPr="00F86354" w:rsidRDefault="00D42EC0">
          <w:pPr>
            <w:pStyle w:val="TOC2"/>
            <w:tabs>
              <w:tab w:val="left" w:pos="1100"/>
            </w:tabs>
            <w:rPr>
              <w:rFonts w:asciiTheme="minorHAnsi" w:eastAsiaTheme="minorEastAsia" w:hAnsiTheme="minorHAnsi"/>
              <w:noProof/>
              <w:sz w:val="22"/>
            </w:rPr>
          </w:pPr>
          <w:hyperlink w:anchor="_Toc534887620" w:history="1">
            <w:r w:rsidR="00F86354" w:rsidRPr="00F86354">
              <w:rPr>
                <w:rStyle w:val="Hyperlink"/>
                <w:rFonts w:ascii="Arial" w:hAnsi="Arial" w:cs="Arial"/>
                <w:noProof/>
              </w:rPr>
              <w:t>6.3</w:t>
            </w:r>
            <w:r w:rsidR="00F86354" w:rsidRPr="00F86354">
              <w:rPr>
                <w:rFonts w:asciiTheme="minorHAnsi" w:eastAsiaTheme="minorEastAsia" w:hAnsiTheme="minorHAnsi"/>
                <w:noProof/>
                <w:sz w:val="22"/>
              </w:rPr>
              <w:tab/>
            </w:r>
            <w:r w:rsidR="00F86354" w:rsidRPr="00F86354">
              <w:rPr>
                <w:rStyle w:val="Hyperlink"/>
                <w:rFonts w:ascii="Arial" w:hAnsi="Arial" w:cs="Arial"/>
                <w:noProof/>
              </w:rPr>
              <w:t>Water Quality and Waste Water Quality monitoring</w:t>
            </w:r>
            <w:r w:rsidR="00F86354" w:rsidRPr="00F86354">
              <w:rPr>
                <w:noProof/>
                <w:webHidden/>
              </w:rPr>
              <w:tab/>
            </w:r>
            <w:r w:rsidR="00F86354" w:rsidRPr="00F86354">
              <w:rPr>
                <w:noProof/>
                <w:webHidden/>
              </w:rPr>
              <w:fldChar w:fldCharType="begin"/>
            </w:r>
            <w:r w:rsidR="00F86354" w:rsidRPr="00F86354">
              <w:rPr>
                <w:noProof/>
                <w:webHidden/>
              </w:rPr>
              <w:instrText xml:space="preserve"> PAGEREF _Toc534887620 \h </w:instrText>
            </w:r>
            <w:r w:rsidR="00F86354" w:rsidRPr="00F86354">
              <w:rPr>
                <w:noProof/>
                <w:webHidden/>
              </w:rPr>
            </w:r>
            <w:r w:rsidR="00F86354" w:rsidRPr="00F86354">
              <w:rPr>
                <w:noProof/>
                <w:webHidden/>
              </w:rPr>
              <w:fldChar w:fldCharType="separate"/>
            </w:r>
            <w:r w:rsidR="00A043D3">
              <w:rPr>
                <w:noProof/>
                <w:webHidden/>
              </w:rPr>
              <w:t>9</w:t>
            </w:r>
            <w:r w:rsidR="00F86354" w:rsidRPr="00F86354">
              <w:rPr>
                <w:noProof/>
                <w:webHidden/>
              </w:rPr>
              <w:fldChar w:fldCharType="end"/>
            </w:r>
          </w:hyperlink>
        </w:p>
        <w:p w:rsidR="00F86354" w:rsidRPr="00F86354" w:rsidRDefault="00D42EC0">
          <w:pPr>
            <w:pStyle w:val="TOC2"/>
            <w:tabs>
              <w:tab w:val="left" w:pos="1100"/>
            </w:tabs>
            <w:rPr>
              <w:rFonts w:asciiTheme="minorHAnsi" w:eastAsiaTheme="minorEastAsia" w:hAnsiTheme="minorHAnsi"/>
              <w:noProof/>
              <w:sz w:val="22"/>
            </w:rPr>
          </w:pPr>
          <w:hyperlink w:anchor="_Toc534887621" w:history="1">
            <w:r w:rsidR="00F86354" w:rsidRPr="00F86354">
              <w:rPr>
                <w:rStyle w:val="Hyperlink"/>
                <w:rFonts w:ascii="Arial" w:hAnsi="Arial" w:cs="Arial"/>
                <w:noProof/>
              </w:rPr>
              <w:t>6.4</w:t>
            </w:r>
            <w:r w:rsidR="00F86354" w:rsidRPr="00F86354">
              <w:rPr>
                <w:rFonts w:asciiTheme="minorHAnsi" w:eastAsiaTheme="minorEastAsia" w:hAnsiTheme="minorHAnsi"/>
                <w:noProof/>
                <w:sz w:val="22"/>
              </w:rPr>
              <w:tab/>
            </w:r>
            <w:r w:rsidR="00F86354" w:rsidRPr="00F86354">
              <w:rPr>
                <w:rStyle w:val="Hyperlink"/>
                <w:rFonts w:ascii="Arial" w:hAnsi="Arial" w:cs="Arial"/>
                <w:noProof/>
              </w:rPr>
              <w:t>SRT Monitoring</w:t>
            </w:r>
            <w:r w:rsidR="00F86354" w:rsidRPr="00F86354">
              <w:rPr>
                <w:noProof/>
                <w:webHidden/>
              </w:rPr>
              <w:tab/>
            </w:r>
            <w:r w:rsidR="00F86354" w:rsidRPr="00F86354">
              <w:rPr>
                <w:noProof/>
                <w:webHidden/>
              </w:rPr>
              <w:fldChar w:fldCharType="begin"/>
            </w:r>
            <w:r w:rsidR="00F86354" w:rsidRPr="00F86354">
              <w:rPr>
                <w:noProof/>
                <w:webHidden/>
              </w:rPr>
              <w:instrText xml:space="preserve"> PAGEREF _Toc534887621 \h </w:instrText>
            </w:r>
            <w:r w:rsidR="00F86354" w:rsidRPr="00F86354">
              <w:rPr>
                <w:noProof/>
                <w:webHidden/>
              </w:rPr>
            </w:r>
            <w:r w:rsidR="00F86354" w:rsidRPr="00F86354">
              <w:rPr>
                <w:noProof/>
                <w:webHidden/>
              </w:rPr>
              <w:fldChar w:fldCharType="separate"/>
            </w:r>
            <w:r w:rsidR="00A043D3">
              <w:rPr>
                <w:noProof/>
                <w:webHidden/>
              </w:rPr>
              <w:t>10</w:t>
            </w:r>
            <w:r w:rsidR="00F86354" w:rsidRPr="00F86354">
              <w:rPr>
                <w:noProof/>
                <w:webHidden/>
              </w:rPr>
              <w:fldChar w:fldCharType="end"/>
            </w:r>
          </w:hyperlink>
        </w:p>
        <w:p w:rsidR="00F86354" w:rsidRPr="00F86354" w:rsidRDefault="00D42EC0">
          <w:pPr>
            <w:pStyle w:val="TOC2"/>
            <w:tabs>
              <w:tab w:val="left" w:pos="1100"/>
            </w:tabs>
            <w:rPr>
              <w:rFonts w:asciiTheme="minorHAnsi" w:eastAsiaTheme="minorEastAsia" w:hAnsiTheme="minorHAnsi"/>
              <w:noProof/>
              <w:sz w:val="22"/>
            </w:rPr>
          </w:pPr>
          <w:hyperlink w:anchor="_Toc534887622" w:history="1">
            <w:r w:rsidR="00F86354" w:rsidRPr="00F86354">
              <w:rPr>
                <w:rStyle w:val="Hyperlink"/>
                <w:rFonts w:ascii="Arial" w:hAnsi="Arial" w:cs="Arial"/>
                <w:noProof/>
              </w:rPr>
              <w:t>6.5</w:t>
            </w:r>
            <w:r w:rsidR="00F86354" w:rsidRPr="00F86354">
              <w:rPr>
                <w:rFonts w:asciiTheme="minorHAnsi" w:eastAsiaTheme="minorEastAsia" w:hAnsiTheme="minorHAnsi"/>
                <w:noProof/>
                <w:sz w:val="22"/>
              </w:rPr>
              <w:tab/>
            </w:r>
            <w:r w:rsidR="00F86354" w:rsidRPr="00F86354">
              <w:rPr>
                <w:rStyle w:val="Hyperlink"/>
                <w:rFonts w:ascii="Arial" w:hAnsi="Arial" w:cs="Arial"/>
                <w:noProof/>
              </w:rPr>
              <w:t>Pipeline Monitoring</w:t>
            </w:r>
            <w:r w:rsidR="00F86354" w:rsidRPr="00F86354">
              <w:rPr>
                <w:noProof/>
                <w:webHidden/>
              </w:rPr>
              <w:tab/>
            </w:r>
            <w:r w:rsidR="00F86354" w:rsidRPr="00F86354">
              <w:rPr>
                <w:noProof/>
                <w:webHidden/>
              </w:rPr>
              <w:fldChar w:fldCharType="begin"/>
            </w:r>
            <w:r w:rsidR="00F86354" w:rsidRPr="00F86354">
              <w:rPr>
                <w:noProof/>
                <w:webHidden/>
              </w:rPr>
              <w:instrText xml:space="preserve"> PAGEREF _Toc534887622 \h </w:instrText>
            </w:r>
            <w:r w:rsidR="00F86354" w:rsidRPr="00F86354">
              <w:rPr>
                <w:noProof/>
                <w:webHidden/>
              </w:rPr>
            </w:r>
            <w:r w:rsidR="00F86354" w:rsidRPr="00F86354">
              <w:rPr>
                <w:noProof/>
                <w:webHidden/>
              </w:rPr>
              <w:fldChar w:fldCharType="separate"/>
            </w:r>
            <w:r w:rsidR="00A043D3">
              <w:rPr>
                <w:noProof/>
                <w:webHidden/>
              </w:rPr>
              <w:t>10</w:t>
            </w:r>
            <w:r w:rsidR="00F86354" w:rsidRPr="00F86354">
              <w:rPr>
                <w:noProof/>
                <w:webHidden/>
              </w:rPr>
              <w:fldChar w:fldCharType="end"/>
            </w:r>
          </w:hyperlink>
        </w:p>
        <w:p w:rsidR="00F86354" w:rsidRPr="00F86354" w:rsidRDefault="00D42EC0">
          <w:pPr>
            <w:pStyle w:val="TOC2"/>
            <w:tabs>
              <w:tab w:val="left" w:pos="1100"/>
            </w:tabs>
            <w:rPr>
              <w:rFonts w:asciiTheme="minorHAnsi" w:eastAsiaTheme="minorEastAsia" w:hAnsiTheme="minorHAnsi"/>
              <w:noProof/>
              <w:sz w:val="22"/>
            </w:rPr>
          </w:pPr>
          <w:hyperlink w:anchor="_Toc534887623" w:history="1">
            <w:r w:rsidR="00F86354" w:rsidRPr="00F86354">
              <w:rPr>
                <w:rStyle w:val="Hyperlink"/>
                <w:rFonts w:ascii="Arial" w:hAnsi="Arial" w:cs="Arial"/>
                <w:noProof/>
              </w:rPr>
              <w:t>6.6</w:t>
            </w:r>
            <w:r w:rsidR="00F86354" w:rsidRPr="00F86354">
              <w:rPr>
                <w:rFonts w:asciiTheme="minorHAnsi" w:eastAsiaTheme="minorEastAsia" w:hAnsiTheme="minorHAnsi"/>
                <w:noProof/>
                <w:sz w:val="22"/>
              </w:rPr>
              <w:tab/>
            </w:r>
            <w:r w:rsidR="00F86354" w:rsidRPr="00F86354">
              <w:rPr>
                <w:rStyle w:val="Hyperlink"/>
                <w:rFonts w:ascii="Arial" w:hAnsi="Arial" w:cs="Arial"/>
                <w:noProof/>
              </w:rPr>
              <w:t>Occupational health and safety (OHS)</w:t>
            </w:r>
            <w:r w:rsidR="00F86354" w:rsidRPr="00F86354">
              <w:rPr>
                <w:noProof/>
                <w:webHidden/>
              </w:rPr>
              <w:tab/>
            </w:r>
            <w:r w:rsidR="00F86354" w:rsidRPr="00F86354">
              <w:rPr>
                <w:noProof/>
                <w:webHidden/>
              </w:rPr>
              <w:fldChar w:fldCharType="begin"/>
            </w:r>
            <w:r w:rsidR="00F86354" w:rsidRPr="00F86354">
              <w:rPr>
                <w:noProof/>
                <w:webHidden/>
              </w:rPr>
              <w:instrText xml:space="preserve"> PAGEREF _Toc534887623 \h </w:instrText>
            </w:r>
            <w:r w:rsidR="00F86354" w:rsidRPr="00F86354">
              <w:rPr>
                <w:noProof/>
                <w:webHidden/>
              </w:rPr>
            </w:r>
            <w:r w:rsidR="00F86354" w:rsidRPr="00F86354">
              <w:rPr>
                <w:noProof/>
                <w:webHidden/>
              </w:rPr>
              <w:fldChar w:fldCharType="separate"/>
            </w:r>
            <w:r w:rsidR="00A043D3">
              <w:rPr>
                <w:noProof/>
                <w:webHidden/>
              </w:rPr>
              <w:t>13</w:t>
            </w:r>
            <w:r w:rsidR="00F86354" w:rsidRPr="00F86354">
              <w:rPr>
                <w:noProof/>
                <w:webHidden/>
              </w:rPr>
              <w:fldChar w:fldCharType="end"/>
            </w:r>
          </w:hyperlink>
        </w:p>
        <w:p w:rsidR="00F86354" w:rsidRDefault="00D42EC0">
          <w:pPr>
            <w:pStyle w:val="TOC2"/>
            <w:tabs>
              <w:tab w:val="left" w:pos="1100"/>
            </w:tabs>
            <w:rPr>
              <w:rFonts w:asciiTheme="minorHAnsi" w:eastAsiaTheme="minorEastAsia" w:hAnsiTheme="minorHAnsi"/>
              <w:noProof/>
              <w:sz w:val="22"/>
            </w:rPr>
          </w:pPr>
          <w:hyperlink w:anchor="_Toc534887624" w:history="1">
            <w:r w:rsidR="00F86354" w:rsidRPr="00BC529B">
              <w:rPr>
                <w:rStyle w:val="Hyperlink"/>
                <w:rFonts w:ascii="Arial" w:hAnsi="Arial" w:cs="Arial"/>
                <w:noProof/>
              </w:rPr>
              <w:t>6.7</w:t>
            </w:r>
            <w:r w:rsidR="00F86354">
              <w:rPr>
                <w:rFonts w:asciiTheme="minorHAnsi" w:eastAsiaTheme="minorEastAsia" w:hAnsiTheme="minorHAnsi"/>
                <w:noProof/>
                <w:sz w:val="22"/>
              </w:rPr>
              <w:tab/>
            </w:r>
            <w:r w:rsidR="00F86354" w:rsidRPr="00BC529B">
              <w:rPr>
                <w:rStyle w:val="Hyperlink"/>
                <w:rFonts w:ascii="Arial" w:hAnsi="Arial" w:cs="Arial"/>
                <w:noProof/>
              </w:rPr>
              <w:t>Social Safeguards</w:t>
            </w:r>
            <w:r w:rsidR="00F86354">
              <w:rPr>
                <w:noProof/>
                <w:webHidden/>
              </w:rPr>
              <w:tab/>
            </w:r>
            <w:r w:rsidR="00F86354">
              <w:rPr>
                <w:noProof/>
                <w:webHidden/>
              </w:rPr>
              <w:fldChar w:fldCharType="begin"/>
            </w:r>
            <w:r w:rsidR="00F86354">
              <w:rPr>
                <w:noProof/>
                <w:webHidden/>
              </w:rPr>
              <w:instrText xml:space="preserve"> PAGEREF _Toc534887624 \h </w:instrText>
            </w:r>
            <w:r w:rsidR="00F86354">
              <w:rPr>
                <w:noProof/>
                <w:webHidden/>
              </w:rPr>
            </w:r>
            <w:r w:rsidR="00F86354">
              <w:rPr>
                <w:noProof/>
                <w:webHidden/>
              </w:rPr>
              <w:fldChar w:fldCharType="separate"/>
            </w:r>
            <w:r w:rsidR="00A043D3">
              <w:rPr>
                <w:noProof/>
                <w:webHidden/>
              </w:rPr>
              <w:t>15</w:t>
            </w:r>
            <w:r w:rsidR="00F86354">
              <w:rPr>
                <w:noProof/>
                <w:webHidden/>
              </w:rPr>
              <w:fldChar w:fldCharType="end"/>
            </w:r>
          </w:hyperlink>
        </w:p>
        <w:p w:rsidR="00F86354" w:rsidRDefault="00D42EC0">
          <w:pPr>
            <w:pStyle w:val="TOC1"/>
            <w:rPr>
              <w:rFonts w:asciiTheme="minorHAnsi" w:eastAsiaTheme="minorEastAsia" w:hAnsiTheme="minorHAnsi" w:cstheme="minorBidi"/>
              <w:b w:val="0"/>
            </w:rPr>
          </w:pPr>
          <w:hyperlink w:anchor="_Toc534887625" w:history="1">
            <w:r w:rsidR="00F86354" w:rsidRPr="00BC529B">
              <w:rPr>
                <w:rStyle w:val="Hyperlink"/>
                <w:rFonts w:eastAsia="Times New Roman"/>
              </w:rPr>
              <w:t>7</w:t>
            </w:r>
            <w:r w:rsidR="00F86354">
              <w:rPr>
                <w:rFonts w:asciiTheme="minorHAnsi" w:eastAsiaTheme="minorEastAsia" w:hAnsiTheme="minorHAnsi" w:cstheme="minorBidi"/>
                <w:b w:val="0"/>
              </w:rPr>
              <w:tab/>
            </w:r>
            <w:r w:rsidR="00F86354" w:rsidRPr="00BC529B">
              <w:rPr>
                <w:rStyle w:val="Hyperlink"/>
                <w:rFonts w:eastAsia="Times New Roman"/>
              </w:rPr>
              <w:t>Presentation on Environment, and Social safeguards</w:t>
            </w:r>
            <w:r w:rsidR="00F86354">
              <w:rPr>
                <w:webHidden/>
              </w:rPr>
              <w:tab/>
            </w:r>
            <w:r w:rsidR="00F86354">
              <w:rPr>
                <w:webHidden/>
              </w:rPr>
              <w:fldChar w:fldCharType="begin"/>
            </w:r>
            <w:r w:rsidR="00F86354">
              <w:rPr>
                <w:webHidden/>
              </w:rPr>
              <w:instrText xml:space="preserve"> PAGEREF _Toc534887625 \h </w:instrText>
            </w:r>
            <w:r w:rsidR="00F86354">
              <w:rPr>
                <w:webHidden/>
              </w:rPr>
            </w:r>
            <w:r w:rsidR="00F86354">
              <w:rPr>
                <w:webHidden/>
              </w:rPr>
              <w:fldChar w:fldCharType="separate"/>
            </w:r>
            <w:r w:rsidR="00A043D3">
              <w:rPr>
                <w:webHidden/>
              </w:rPr>
              <w:t>15</w:t>
            </w:r>
            <w:r w:rsidR="00F86354">
              <w:rPr>
                <w:webHidden/>
              </w:rPr>
              <w:fldChar w:fldCharType="end"/>
            </w:r>
          </w:hyperlink>
        </w:p>
        <w:p w:rsidR="00F86354" w:rsidRDefault="00D42EC0">
          <w:pPr>
            <w:pStyle w:val="TOC1"/>
            <w:rPr>
              <w:rFonts w:asciiTheme="minorHAnsi" w:eastAsiaTheme="minorEastAsia" w:hAnsiTheme="minorHAnsi" w:cstheme="minorBidi"/>
              <w:b w:val="0"/>
            </w:rPr>
          </w:pPr>
          <w:hyperlink w:anchor="_Toc534887626" w:history="1">
            <w:r w:rsidR="00F86354" w:rsidRPr="00BC529B">
              <w:rPr>
                <w:rStyle w:val="Hyperlink"/>
              </w:rPr>
              <w:t>8</w:t>
            </w:r>
            <w:r w:rsidR="00F86354">
              <w:rPr>
                <w:rFonts w:asciiTheme="minorHAnsi" w:eastAsiaTheme="minorEastAsia" w:hAnsiTheme="minorHAnsi" w:cstheme="minorBidi"/>
                <w:b w:val="0"/>
              </w:rPr>
              <w:tab/>
            </w:r>
            <w:r w:rsidR="00F86354" w:rsidRPr="00BC529B">
              <w:rPr>
                <w:rStyle w:val="Hyperlink"/>
              </w:rPr>
              <w:t>Others related to environment and safety issues</w:t>
            </w:r>
            <w:r w:rsidR="00F86354">
              <w:rPr>
                <w:webHidden/>
              </w:rPr>
              <w:tab/>
            </w:r>
            <w:r w:rsidR="00F86354">
              <w:rPr>
                <w:webHidden/>
              </w:rPr>
              <w:fldChar w:fldCharType="begin"/>
            </w:r>
            <w:r w:rsidR="00F86354">
              <w:rPr>
                <w:webHidden/>
              </w:rPr>
              <w:instrText xml:space="preserve"> PAGEREF _Toc534887626 \h </w:instrText>
            </w:r>
            <w:r w:rsidR="00F86354">
              <w:rPr>
                <w:webHidden/>
              </w:rPr>
            </w:r>
            <w:r w:rsidR="00F86354">
              <w:rPr>
                <w:webHidden/>
              </w:rPr>
              <w:fldChar w:fldCharType="separate"/>
            </w:r>
            <w:r w:rsidR="00A043D3">
              <w:rPr>
                <w:webHidden/>
              </w:rPr>
              <w:t>15</w:t>
            </w:r>
            <w:r w:rsidR="00F86354">
              <w:rPr>
                <w:webHidden/>
              </w:rPr>
              <w:fldChar w:fldCharType="end"/>
            </w:r>
          </w:hyperlink>
        </w:p>
        <w:p w:rsidR="00F86354" w:rsidRDefault="00D42EC0">
          <w:pPr>
            <w:pStyle w:val="TOC1"/>
            <w:rPr>
              <w:rFonts w:asciiTheme="minorHAnsi" w:eastAsiaTheme="minorEastAsia" w:hAnsiTheme="minorHAnsi" w:cstheme="minorBidi"/>
              <w:b w:val="0"/>
            </w:rPr>
          </w:pPr>
          <w:hyperlink w:anchor="_Toc534887627" w:history="1">
            <w:r w:rsidR="00F86354" w:rsidRPr="00BC529B">
              <w:rPr>
                <w:rStyle w:val="Hyperlink"/>
              </w:rPr>
              <w:t>9</w:t>
            </w:r>
            <w:r w:rsidR="00F86354">
              <w:rPr>
                <w:rFonts w:asciiTheme="minorHAnsi" w:eastAsiaTheme="minorEastAsia" w:hAnsiTheme="minorHAnsi" w:cstheme="minorBidi"/>
                <w:b w:val="0"/>
              </w:rPr>
              <w:tab/>
            </w:r>
            <w:r w:rsidR="00F86354" w:rsidRPr="00BC529B">
              <w:rPr>
                <w:rStyle w:val="Hyperlink"/>
              </w:rPr>
              <w:t>Grievance Redress</w:t>
            </w:r>
            <w:r w:rsidR="00F86354">
              <w:rPr>
                <w:webHidden/>
              </w:rPr>
              <w:tab/>
            </w:r>
            <w:r w:rsidR="00F86354">
              <w:rPr>
                <w:webHidden/>
              </w:rPr>
              <w:fldChar w:fldCharType="begin"/>
            </w:r>
            <w:r w:rsidR="00F86354">
              <w:rPr>
                <w:webHidden/>
              </w:rPr>
              <w:instrText xml:space="preserve"> PAGEREF _Toc534887627 \h </w:instrText>
            </w:r>
            <w:r w:rsidR="00F86354">
              <w:rPr>
                <w:webHidden/>
              </w:rPr>
            </w:r>
            <w:r w:rsidR="00F86354">
              <w:rPr>
                <w:webHidden/>
              </w:rPr>
              <w:fldChar w:fldCharType="separate"/>
            </w:r>
            <w:r w:rsidR="00A043D3">
              <w:rPr>
                <w:webHidden/>
              </w:rPr>
              <w:t>17</w:t>
            </w:r>
            <w:r w:rsidR="00F86354">
              <w:rPr>
                <w:webHidden/>
              </w:rPr>
              <w:fldChar w:fldCharType="end"/>
            </w:r>
          </w:hyperlink>
        </w:p>
        <w:p w:rsidR="00F86354" w:rsidRPr="00F86354" w:rsidRDefault="00D42EC0">
          <w:pPr>
            <w:pStyle w:val="TOC2"/>
            <w:tabs>
              <w:tab w:val="left" w:pos="1100"/>
            </w:tabs>
            <w:rPr>
              <w:rFonts w:asciiTheme="minorHAnsi" w:eastAsiaTheme="minorEastAsia" w:hAnsiTheme="minorHAnsi"/>
              <w:noProof/>
              <w:sz w:val="22"/>
            </w:rPr>
          </w:pPr>
          <w:hyperlink w:anchor="_Toc534887628" w:history="1">
            <w:r w:rsidR="00F86354" w:rsidRPr="00F86354">
              <w:rPr>
                <w:rStyle w:val="Hyperlink"/>
                <w:rFonts w:ascii="Arial" w:hAnsi="Arial" w:cs="Arial"/>
                <w:noProof/>
              </w:rPr>
              <w:t>9.1</w:t>
            </w:r>
            <w:r w:rsidR="00F86354" w:rsidRPr="00F86354">
              <w:rPr>
                <w:rFonts w:asciiTheme="minorHAnsi" w:eastAsiaTheme="minorEastAsia" w:hAnsiTheme="minorHAnsi"/>
                <w:noProof/>
                <w:sz w:val="22"/>
              </w:rPr>
              <w:tab/>
            </w:r>
            <w:r w:rsidR="00F86354" w:rsidRPr="00F86354">
              <w:rPr>
                <w:rStyle w:val="Hyperlink"/>
                <w:rFonts w:ascii="Arial" w:hAnsi="Arial" w:cs="Arial"/>
                <w:noProof/>
              </w:rPr>
              <w:t>Grievance Redress Mechanism (GRM)</w:t>
            </w:r>
            <w:r w:rsidR="00F86354" w:rsidRPr="00F86354">
              <w:rPr>
                <w:noProof/>
                <w:webHidden/>
              </w:rPr>
              <w:tab/>
            </w:r>
            <w:r w:rsidR="00F86354" w:rsidRPr="00F86354">
              <w:rPr>
                <w:noProof/>
                <w:webHidden/>
              </w:rPr>
              <w:fldChar w:fldCharType="begin"/>
            </w:r>
            <w:r w:rsidR="00F86354" w:rsidRPr="00F86354">
              <w:rPr>
                <w:noProof/>
                <w:webHidden/>
              </w:rPr>
              <w:instrText xml:space="preserve"> PAGEREF _Toc534887628 \h </w:instrText>
            </w:r>
            <w:r w:rsidR="00F86354" w:rsidRPr="00F86354">
              <w:rPr>
                <w:noProof/>
                <w:webHidden/>
              </w:rPr>
            </w:r>
            <w:r w:rsidR="00F86354" w:rsidRPr="00F86354">
              <w:rPr>
                <w:noProof/>
                <w:webHidden/>
              </w:rPr>
              <w:fldChar w:fldCharType="separate"/>
            </w:r>
            <w:r w:rsidR="00A043D3">
              <w:rPr>
                <w:noProof/>
                <w:webHidden/>
              </w:rPr>
              <w:t>17</w:t>
            </w:r>
            <w:r w:rsidR="00F86354" w:rsidRPr="00F86354">
              <w:rPr>
                <w:noProof/>
                <w:webHidden/>
              </w:rPr>
              <w:fldChar w:fldCharType="end"/>
            </w:r>
          </w:hyperlink>
        </w:p>
        <w:p w:rsidR="00F86354" w:rsidRPr="00F86354" w:rsidRDefault="00D42EC0">
          <w:pPr>
            <w:pStyle w:val="TOC2"/>
            <w:tabs>
              <w:tab w:val="left" w:pos="1100"/>
            </w:tabs>
            <w:rPr>
              <w:rFonts w:asciiTheme="minorHAnsi" w:eastAsiaTheme="minorEastAsia" w:hAnsiTheme="minorHAnsi"/>
              <w:noProof/>
              <w:sz w:val="22"/>
            </w:rPr>
          </w:pPr>
          <w:hyperlink w:anchor="_Toc534887629" w:history="1">
            <w:r w:rsidR="00F86354" w:rsidRPr="00F86354">
              <w:rPr>
                <w:rStyle w:val="Hyperlink"/>
                <w:rFonts w:ascii="Arial" w:hAnsi="Arial" w:cs="Arial"/>
                <w:noProof/>
              </w:rPr>
              <w:t>9.2</w:t>
            </w:r>
            <w:r w:rsidR="00F86354" w:rsidRPr="00F86354">
              <w:rPr>
                <w:rFonts w:asciiTheme="minorHAnsi" w:eastAsiaTheme="minorEastAsia" w:hAnsiTheme="minorHAnsi"/>
                <w:noProof/>
                <w:sz w:val="22"/>
              </w:rPr>
              <w:tab/>
            </w:r>
            <w:r w:rsidR="00F86354" w:rsidRPr="00F86354">
              <w:rPr>
                <w:rStyle w:val="Hyperlink"/>
                <w:rFonts w:ascii="Arial" w:hAnsi="Arial" w:cs="Arial"/>
                <w:noProof/>
              </w:rPr>
              <w:t>Formation criteria of GRM</w:t>
            </w:r>
            <w:r w:rsidR="00F86354" w:rsidRPr="00F86354">
              <w:rPr>
                <w:noProof/>
                <w:webHidden/>
              </w:rPr>
              <w:tab/>
            </w:r>
            <w:r w:rsidR="00F86354" w:rsidRPr="00F86354">
              <w:rPr>
                <w:noProof/>
                <w:webHidden/>
              </w:rPr>
              <w:fldChar w:fldCharType="begin"/>
            </w:r>
            <w:r w:rsidR="00F86354" w:rsidRPr="00F86354">
              <w:rPr>
                <w:noProof/>
                <w:webHidden/>
              </w:rPr>
              <w:instrText xml:space="preserve"> PAGEREF _Toc534887629 \h </w:instrText>
            </w:r>
            <w:r w:rsidR="00F86354" w:rsidRPr="00F86354">
              <w:rPr>
                <w:noProof/>
                <w:webHidden/>
              </w:rPr>
            </w:r>
            <w:r w:rsidR="00F86354" w:rsidRPr="00F86354">
              <w:rPr>
                <w:noProof/>
                <w:webHidden/>
              </w:rPr>
              <w:fldChar w:fldCharType="separate"/>
            </w:r>
            <w:r w:rsidR="00A043D3">
              <w:rPr>
                <w:noProof/>
                <w:webHidden/>
              </w:rPr>
              <w:t>17</w:t>
            </w:r>
            <w:r w:rsidR="00F86354" w:rsidRPr="00F86354">
              <w:rPr>
                <w:noProof/>
                <w:webHidden/>
              </w:rPr>
              <w:fldChar w:fldCharType="end"/>
            </w:r>
          </w:hyperlink>
        </w:p>
        <w:p w:rsidR="00F86354" w:rsidRPr="00F86354" w:rsidRDefault="00D42EC0">
          <w:pPr>
            <w:pStyle w:val="TOC2"/>
            <w:tabs>
              <w:tab w:val="left" w:pos="1100"/>
            </w:tabs>
            <w:rPr>
              <w:rFonts w:asciiTheme="minorHAnsi" w:eastAsiaTheme="minorEastAsia" w:hAnsiTheme="minorHAnsi"/>
              <w:noProof/>
              <w:sz w:val="22"/>
            </w:rPr>
          </w:pPr>
          <w:hyperlink w:anchor="_Toc534887630" w:history="1">
            <w:r w:rsidR="00F86354" w:rsidRPr="00F86354">
              <w:rPr>
                <w:rStyle w:val="Hyperlink"/>
                <w:rFonts w:ascii="Arial" w:hAnsi="Arial" w:cs="Arial"/>
                <w:noProof/>
              </w:rPr>
              <w:t>9.3</w:t>
            </w:r>
            <w:r w:rsidR="00F86354" w:rsidRPr="00F86354">
              <w:rPr>
                <w:rFonts w:asciiTheme="minorHAnsi" w:eastAsiaTheme="minorEastAsia" w:hAnsiTheme="minorHAnsi"/>
                <w:noProof/>
                <w:sz w:val="22"/>
              </w:rPr>
              <w:tab/>
            </w:r>
            <w:r w:rsidR="00F86354" w:rsidRPr="00F86354">
              <w:rPr>
                <w:rStyle w:val="Hyperlink"/>
                <w:rFonts w:ascii="Arial" w:hAnsi="Arial" w:cs="Arial"/>
                <w:noProof/>
              </w:rPr>
              <w:t>Complaints Received during the Reporting Period and their resolution</w:t>
            </w:r>
            <w:r w:rsidR="00F86354" w:rsidRPr="00F86354">
              <w:rPr>
                <w:noProof/>
                <w:webHidden/>
              </w:rPr>
              <w:tab/>
            </w:r>
            <w:r w:rsidR="00F86354" w:rsidRPr="00F86354">
              <w:rPr>
                <w:noProof/>
                <w:webHidden/>
              </w:rPr>
              <w:fldChar w:fldCharType="begin"/>
            </w:r>
            <w:r w:rsidR="00F86354" w:rsidRPr="00F86354">
              <w:rPr>
                <w:noProof/>
                <w:webHidden/>
              </w:rPr>
              <w:instrText xml:space="preserve"> PAGEREF _Toc534887630 \h </w:instrText>
            </w:r>
            <w:r w:rsidR="00F86354" w:rsidRPr="00F86354">
              <w:rPr>
                <w:noProof/>
                <w:webHidden/>
              </w:rPr>
            </w:r>
            <w:r w:rsidR="00F86354" w:rsidRPr="00F86354">
              <w:rPr>
                <w:noProof/>
                <w:webHidden/>
              </w:rPr>
              <w:fldChar w:fldCharType="separate"/>
            </w:r>
            <w:r w:rsidR="00A043D3">
              <w:rPr>
                <w:noProof/>
                <w:webHidden/>
              </w:rPr>
              <w:t>19</w:t>
            </w:r>
            <w:r w:rsidR="00F86354" w:rsidRPr="00F86354">
              <w:rPr>
                <w:noProof/>
                <w:webHidden/>
              </w:rPr>
              <w:fldChar w:fldCharType="end"/>
            </w:r>
          </w:hyperlink>
        </w:p>
        <w:p w:rsidR="00F86354" w:rsidRDefault="00D42EC0">
          <w:pPr>
            <w:pStyle w:val="TOC1"/>
            <w:rPr>
              <w:rFonts w:asciiTheme="minorHAnsi" w:eastAsiaTheme="minorEastAsia" w:hAnsiTheme="minorHAnsi" w:cstheme="minorBidi"/>
              <w:b w:val="0"/>
            </w:rPr>
          </w:pPr>
          <w:hyperlink w:anchor="_Toc534887631" w:history="1">
            <w:r w:rsidR="00F86354" w:rsidRPr="00BC529B">
              <w:rPr>
                <w:rStyle w:val="Hyperlink"/>
              </w:rPr>
              <w:t>10</w:t>
            </w:r>
            <w:r w:rsidR="00F86354">
              <w:rPr>
                <w:rFonts w:asciiTheme="minorHAnsi" w:eastAsiaTheme="minorEastAsia" w:hAnsiTheme="minorHAnsi" w:cstheme="minorBidi"/>
                <w:b w:val="0"/>
              </w:rPr>
              <w:tab/>
            </w:r>
            <w:r w:rsidR="00F86354" w:rsidRPr="00BC529B">
              <w:rPr>
                <w:rStyle w:val="Hyperlink"/>
              </w:rPr>
              <w:t>Activities Planned for Next Quarter</w:t>
            </w:r>
            <w:r w:rsidR="00F86354">
              <w:rPr>
                <w:webHidden/>
              </w:rPr>
              <w:tab/>
            </w:r>
            <w:r w:rsidR="00F86354">
              <w:rPr>
                <w:webHidden/>
              </w:rPr>
              <w:fldChar w:fldCharType="begin"/>
            </w:r>
            <w:r w:rsidR="00F86354">
              <w:rPr>
                <w:webHidden/>
              </w:rPr>
              <w:instrText xml:space="preserve"> PAGEREF _Toc534887631 \h </w:instrText>
            </w:r>
            <w:r w:rsidR="00F86354">
              <w:rPr>
                <w:webHidden/>
              </w:rPr>
            </w:r>
            <w:r w:rsidR="00F86354">
              <w:rPr>
                <w:webHidden/>
              </w:rPr>
              <w:fldChar w:fldCharType="separate"/>
            </w:r>
            <w:r w:rsidR="00A043D3">
              <w:rPr>
                <w:webHidden/>
              </w:rPr>
              <w:t>20</w:t>
            </w:r>
            <w:r w:rsidR="00F86354">
              <w:rPr>
                <w:webHidden/>
              </w:rPr>
              <w:fldChar w:fldCharType="end"/>
            </w:r>
          </w:hyperlink>
        </w:p>
        <w:p w:rsidR="00F86354" w:rsidRDefault="00D42EC0">
          <w:pPr>
            <w:pStyle w:val="TOC1"/>
            <w:rPr>
              <w:rFonts w:asciiTheme="minorHAnsi" w:eastAsiaTheme="minorEastAsia" w:hAnsiTheme="minorHAnsi" w:cstheme="minorBidi"/>
              <w:b w:val="0"/>
            </w:rPr>
          </w:pPr>
          <w:hyperlink w:anchor="_Toc534887632" w:history="1">
            <w:r w:rsidR="00F86354" w:rsidRPr="00BC529B">
              <w:rPr>
                <w:rStyle w:val="Hyperlink"/>
              </w:rPr>
              <w:t>11</w:t>
            </w:r>
            <w:r w:rsidR="00F86354">
              <w:rPr>
                <w:rFonts w:asciiTheme="minorHAnsi" w:eastAsiaTheme="minorEastAsia" w:hAnsiTheme="minorHAnsi" w:cstheme="minorBidi"/>
                <w:b w:val="0"/>
              </w:rPr>
              <w:tab/>
            </w:r>
            <w:r w:rsidR="00F86354" w:rsidRPr="00BC529B">
              <w:rPr>
                <w:rStyle w:val="Hyperlink"/>
              </w:rPr>
              <w:t>Annex</w:t>
            </w:r>
            <w:r w:rsidR="00F86354">
              <w:rPr>
                <w:webHidden/>
              </w:rPr>
              <w:tab/>
            </w:r>
            <w:r w:rsidR="00F86354">
              <w:rPr>
                <w:webHidden/>
              </w:rPr>
              <w:fldChar w:fldCharType="begin"/>
            </w:r>
            <w:r w:rsidR="00F86354">
              <w:rPr>
                <w:webHidden/>
              </w:rPr>
              <w:instrText xml:space="preserve"> PAGEREF _Toc534887632 \h </w:instrText>
            </w:r>
            <w:r w:rsidR="00F86354">
              <w:rPr>
                <w:webHidden/>
              </w:rPr>
            </w:r>
            <w:r w:rsidR="00F86354">
              <w:rPr>
                <w:webHidden/>
              </w:rPr>
              <w:fldChar w:fldCharType="separate"/>
            </w:r>
            <w:r w:rsidR="00A043D3">
              <w:rPr>
                <w:webHidden/>
              </w:rPr>
              <w:t>21</w:t>
            </w:r>
            <w:r w:rsidR="00F86354">
              <w:rPr>
                <w:webHidden/>
              </w:rPr>
              <w:fldChar w:fldCharType="end"/>
            </w:r>
          </w:hyperlink>
        </w:p>
        <w:p w:rsidR="00F86354" w:rsidRDefault="00D42EC0">
          <w:pPr>
            <w:pStyle w:val="TOC2"/>
            <w:rPr>
              <w:rFonts w:asciiTheme="minorHAnsi" w:eastAsiaTheme="minorEastAsia" w:hAnsiTheme="minorHAnsi"/>
              <w:noProof/>
              <w:sz w:val="22"/>
            </w:rPr>
          </w:pPr>
          <w:hyperlink w:anchor="_Toc534887633" w:history="1">
            <w:r w:rsidR="00F86354" w:rsidRPr="00BC529B">
              <w:rPr>
                <w:rStyle w:val="Hyperlink"/>
                <w:rFonts w:ascii="Arial" w:hAnsi="Arial" w:cs="Arial"/>
                <w:noProof/>
              </w:rPr>
              <w:t xml:space="preserve">I. </w:t>
            </w:r>
            <w:r w:rsidR="00F86354">
              <w:rPr>
                <w:rStyle w:val="Hyperlink"/>
                <w:rFonts w:ascii="Arial" w:hAnsi="Arial" w:cs="Arial"/>
                <w:noProof/>
              </w:rPr>
              <w:t xml:space="preserve">          </w:t>
            </w:r>
            <w:r w:rsidR="00F86354" w:rsidRPr="00BC529B">
              <w:rPr>
                <w:rStyle w:val="Hyperlink"/>
                <w:rFonts w:ascii="Arial" w:hAnsi="Arial" w:cs="Arial"/>
                <w:noProof/>
              </w:rPr>
              <w:t>Picture log</w:t>
            </w:r>
            <w:r w:rsidR="00F86354">
              <w:rPr>
                <w:noProof/>
                <w:webHidden/>
              </w:rPr>
              <w:tab/>
            </w:r>
            <w:r w:rsidR="00F86354">
              <w:rPr>
                <w:noProof/>
                <w:webHidden/>
              </w:rPr>
              <w:fldChar w:fldCharType="begin"/>
            </w:r>
            <w:r w:rsidR="00F86354">
              <w:rPr>
                <w:noProof/>
                <w:webHidden/>
              </w:rPr>
              <w:instrText xml:space="preserve"> PAGEREF _Toc534887633 \h </w:instrText>
            </w:r>
            <w:r w:rsidR="00F86354">
              <w:rPr>
                <w:noProof/>
                <w:webHidden/>
              </w:rPr>
            </w:r>
            <w:r w:rsidR="00F86354">
              <w:rPr>
                <w:noProof/>
                <w:webHidden/>
              </w:rPr>
              <w:fldChar w:fldCharType="separate"/>
            </w:r>
            <w:r w:rsidR="00A043D3">
              <w:rPr>
                <w:noProof/>
                <w:webHidden/>
              </w:rPr>
              <w:t>21</w:t>
            </w:r>
            <w:r w:rsidR="00F86354">
              <w:rPr>
                <w:noProof/>
                <w:webHidden/>
              </w:rPr>
              <w:fldChar w:fldCharType="end"/>
            </w:r>
          </w:hyperlink>
        </w:p>
        <w:p w:rsidR="00F86354" w:rsidRDefault="00D42EC0">
          <w:pPr>
            <w:pStyle w:val="TOC2"/>
            <w:rPr>
              <w:rFonts w:asciiTheme="minorHAnsi" w:eastAsiaTheme="minorEastAsia" w:hAnsiTheme="minorHAnsi"/>
              <w:noProof/>
              <w:sz w:val="22"/>
            </w:rPr>
          </w:pPr>
          <w:hyperlink w:anchor="_Toc534887634" w:history="1">
            <w:r w:rsidR="00F86354" w:rsidRPr="00BC529B">
              <w:rPr>
                <w:rStyle w:val="Hyperlink"/>
                <w:rFonts w:ascii="Arial" w:hAnsi="Arial" w:cs="Arial"/>
                <w:noProof/>
              </w:rPr>
              <w:t>II.</w:t>
            </w:r>
            <w:r w:rsidR="00F86354">
              <w:rPr>
                <w:rStyle w:val="Hyperlink"/>
                <w:rFonts w:ascii="Arial" w:hAnsi="Arial" w:cs="Arial"/>
                <w:noProof/>
              </w:rPr>
              <w:t xml:space="preserve">         </w:t>
            </w:r>
            <w:r w:rsidR="00F86354" w:rsidRPr="00BC529B">
              <w:rPr>
                <w:rStyle w:val="Hyperlink"/>
                <w:rFonts w:ascii="Arial" w:hAnsi="Arial" w:cs="Arial"/>
                <w:noProof/>
              </w:rPr>
              <w:t xml:space="preserve"> Letters and Memos</w:t>
            </w:r>
            <w:r w:rsidR="00F86354">
              <w:rPr>
                <w:noProof/>
                <w:webHidden/>
              </w:rPr>
              <w:tab/>
            </w:r>
            <w:r w:rsidR="00F86354">
              <w:rPr>
                <w:noProof/>
                <w:webHidden/>
              </w:rPr>
              <w:fldChar w:fldCharType="begin"/>
            </w:r>
            <w:r w:rsidR="00F86354">
              <w:rPr>
                <w:noProof/>
                <w:webHidden/>
              </w:rPr>
              <w:instrText xml:space="preserve"> PAGEREF _Toc534887634 \h </w:instrText>
            </w:r>
            <w:r w:rsidR="00F86354">
              <w:rPr>
                <w:noProof/>
                <w:webHidden/>
              </w:rPr>
            </w:r>
            <w:r w:rsidR="00F86354">
              <w:rPr>
                <w:noProof/>
                <w:webHidden/>
              </w:rPr>
              <w:fldChar w:fldCharType="separate"/>
            </w:r>
            <w:r w:rsidR="00A043D3">
              <w:rPr>
                <w:noProof/>
                <w:webHidden/>
              </w:rPr>
              <w:t>23</w:t>
            </w:r>
            <w:r w:rsidR="00F86354">
              <w:rPr>
                <w:noProof/>
                <w:webHidden/>
              </w:rPr>
              <w:fldChar w:fldCharType="end"/>
            </w:r>
          </w:hyperlink>
        </w:p>
        <w:p w:rsidR="00F86354" w:rsidRDefault="00D42EC0">
          <w:pPr>
            <w:pStyle w:val="TOC2"/>
            <w:rPr>
              <w:rFonts w:asciiTheme="minorHAnsi" w:eastAsiaTheme="minorEastAsia" w:hAnsiTheme="minorHAnsi"/>
              <w:noProof/>
              <w:sz w:val="22"/>
            </w:rPr>
          </w:pPr>
          <w:hyperlink w:anchor="_Toc534887635" w:history="1">
            <w:r w:rsidR="00F86354" w:rsidRPr="00BC529B">
              <w:rPr>
                <w:rStyle w:val="Hyperlink"/>
                <w:rFonts w:ascii="Arial" w:hAnsi="Arial" w:cs="Arial"/>
                <w:noProof/>
              </w:rPr>
              <w:t>III.</w:t>
            </w:r>
            <w:r w:rsidR="00F86354">
              <w:rPr>
                <w:rStyle w:val="Hyperlink"/>
                <w:rFonts w:ascii="Arial" w:hAnsi="Arial" w:cs="Arial"/>
                <w:noProof/>
              </w:rPr>
              <w:t xml:space="preserve">       </w:t>
            </w:r>
            <w:r w:rsidR="00F86354" w:rsidRPr="00BC529B">
              <w:rPr>
                <w:rStyle w:val="Hyperlink"/>
                <w:rFonts w:ascii="Arial" w:hAnsi="Arial" w:cs="Arial"/>
                <w:noProof/>
              </w:rPr>
              <w:t xml:space="preserve"> OHS Performance Indicator</w:t>
            </w:r>
            <w:r w:rsidR="00F86354">
              <w:rPr>
                <w:noProof/>
                <w:webHidden/>
              </w:rPr>
              <w:tab/>
            </w:r>
            <w:r w:rsidR="00F86354">
              <w:rPr>
                <w:noProof/>
                <w:webHidden/>
              </w:rPr>
              <w:fldChar w:fldCharType="begin"/>
            </w:r>
            <w:r w:rsidR="00F86354">
              <w:rPr>
                <w:noProof/>
                <w:webHidden/>
              </w:rPr>
              <w:instrText xml:space="preserve"> PAGEREF _Toc534887635 \h </w:instrText>
            </w:r>
            <w:r w:rsidR="00F86354">
              <w:rPr>
                <w:noProof/>
                <w:webHidden/>
              </w:rPr>
            </w:r>
            <w:r w:rsidR="00F86354">
              <w:rPr>
                <w:noProof/>
                <w:webHidden/>
              </w:rPr>
              <w:fldChar w:fldCharType="separate"/>
            </w:r>
            <w:r w:rsidR="00A043D3">
              <w:rPr>
                <w:noProof/>
                <w:webHidden/>
              </w:rPr>
              <w:t>24</w:t>
            </w:r>
            <w:r w:rsidR="00F86354">
              <w:rPr>
                <w:noProof/>
                <w:webHidden/>
              </w:rPr>
              <w:fldChar w:fldCharType="end"/>
            </w:r>
          </w:hyperlink>
        </w:p>
        <w:p w:rsidR="00F86354" w:rsidRDefault="00D42EC0">
          <w:pPr>
            <w:pStyle w:val="TOC2"/>
            <w:rPr>
              <w:rFonts w:asciiTheme="minorHAnsi" w:eastAsiaTheme="minorEastAsia" w:hAnsiTheme="minorHAnsi"/>
              <w:noProof/>
              <w:sz w:val="22"/>
            </w:rPr>
          </w:pPr>
          <w:hyperlink w:anchor="_Toc534887636" w:history="1">
            <w:r w:rsidR="00F86354" w:rsidRPr="00BC529B">
              <w:rPr>
                <w:rStyle w:val="Hyperlink"/>
                <w:rFonts w:ascii="Arial" w:hAnsi="Arial" w:cs="Arial"/>
                <w:noProof/>
              </w:rPr>
              <w:t xml:space="preserve">IV. </w:t>
            </w:r>
            <w:r w:rsidR="00F86354">
              <w:rPr>
                <w:rStyle w:val="Hyperlink"/>
                <w:rFonts w:ascii="Arial" w:hAnsi="Arial" w:cs="Arial"/>
                <w:noProof/>
              </w:rPr>
              <w:t xml:space="preserve">       </w:t>
            </w:r>
            <w:r w:rsidR="00F86354" w:rsidRPr="00BC529B">
              <w:rPr>
                <w:rStyle w:val="Hyperlink"/>
                <w:rFonts w:ascii="Arial" w:hAnsi="Arial" w:cs="Arial"/>
                <w:noProof/>
              </w:rPr>
              <w:t>Grievances Records</w:t>
            </w:r>
            <w:r w:rsidR="00F86354">
              <w:rPr>
                <w:noProof/>
                <w:webHidden/>
              </w:rPr>
              <w:tab/>
            </w:r>
            <w:r w:rsidR="00F86354">
              <w:rPr>
                <w:noProof/>
                <w:webHidden/>
              </w:rPr>
              <w:fldChar w:fldCharType="begin"/>
            </w:r>
            <w:r w:rsidR="00F86354">
              <w:rPr>
                <w:noProof/>
                <w:webHidden/>
              </w:rPr>
              <w:instrText xml:space="preserve"> PAGEREF _Toc534887636 \h </w:instrText>
            </w:r>
            <w:r w:rsidR="00F86354">
              <w:rPr>
                <w:noProof/>
                <w:webHidden/>
              </w:rPr>
            </w:r>
            <w:r w:rsidR="00F86354">
              <w:rPr>
                <w:noProof/>
                <w:webHidden/>
              </w:rPr>
              <w:fldChar w:fldCharType="separate"/>
            </w:r>
            <w:r w:rsidR="00A043D3">
              <w:rPr>
                <w:noProof/>
                <w:webHidden/>
              </w:rPr>
              <w:t>25</w:t>
            </w:r>
            <w:r w:rsidR="00F86354">
              <w:rPr>
                <w:noProof/>
                <w:webHidden/>
              </w:rPr>
              <w:fldChar w:fldCharType="end"/>
            </w:r>
          </w:hyperlink>
        </w:p>
        <w:p w:rsidR="00FC62A8" w:rsidRPr="00343EEA" w:rsidRDefault="00DC71A7" w:rsidP="00FC62A8">
          <w:pPr>
            <w:rPr>
              <w:rFonts w:ascii="Arial" w:hAnsi="Arial" w:cs="Arial"/>
            </w:rPr>
          </w:pPr>
          <w:r w:rsidRPr="00C33590">
            <w:rPr>
              <w:rFonts w:ascii="Arial" w:hAnsi="Arial" w:cs="Arial"/>
              <w:sz w:val="24"/>
              <w:szCs w:val="24"/>
            </w:rPr>
            <w:fldChar w:fldCharType="end"/>
          </w:r>
        </w:p>
      </w:sdtContent>
    </w:sdt>
    <w:p w:rsidR="00FC62A8" w:rsidRDefault="00FC62A8" w:rsidP="00FC62A8">
      <w:pPr>
        <w:tabs>
          <w:tab w:val="left" w:pos="1635"/>
        </w:tabs>
        <w:spacing w:line="240" w:lineRule="auto"/>
        <w:rPr>
          <w:rFonts w:ascii="Arial" w:hAnsi="Arial" w:cs="Arial"/>
        </w:rPr>
      </w:pPr>
    </w:p>
    <w:p w:rsidR="00FC62A8" w:rsidRDefault="00FC62A8" w:rsidP="00FC62A8">
      <w:pPr>
        <w:tabs>
          <w:tab w:val="left" w:pos="1635"/>
        </w:tabs>
        <w:spacing w:line="240" w:lineRule="auto"/>
        <w:rPr>
          <w:rFonts w:ascii="Arial" w:hAnsi="Arial" w:cs="Arial"/>
        </w:rPr>
      </w:pPr>
    </w:p>
    <w:p w:rsidR="00BF06A7" w:rsidRDefault="00BF06A7" w:rsidP="00FC62A8">
      <w:pPr>
        <w:tabs>
          <w:tab w:val="left" w:pos="1635"/>
        </w:tabs>
        <w:spacing w:line="240" w:lineRule="auto"/>
        <w:rPr>
          <w:rFonts w:ascii="Arial" w:hAnsi="Arial" w:cs="Arial"/>
        </w:rPr>
      </w:pPr>
    </w:p>
    <w:p w:rsidR="00FC62A8" w:rsidRPr="00807262" w:rsidRDefault="00FC62A8" w:rsidP="00807262">
      <w:pPr>
        <w:pStyle w:val="Heading1"/>
        <w:jc w:val="both"/>
        <w:rPr>
          <w:rFonts w:ascii="Arial" w:hAnsi="Arial" w:cs="Arial"/>
          <w:b w:val="0"/>
          <w:color w:val="auto"/>
        </w:rPr>
      </w:pPr>
      <w:bookmarkStart w:id="2" w:name="_Toc534887600"/>
      <w:r w:rsidRPr="00807262">
        <w:rPr>
          <w:rFonts w:ascii="Arial" w:hAnsi="Arial" w:cs="Arial"/>
          <w:color w:val="auto"/>
        </w:rPr>
        <w:t>1</w:t>
      </w:r>
      <w:r w:rsidRPr="00807262">
        <w:rPr>
          <w:rFonts w:ascii="Arial" w:hAnsi="Arial" w:cs="Arial"/>
          <w:color w:val="auto"/>
        </w:rPr>
        <w:tab/>
        <w:t xml:space="preserve"> Introduction</w:t>
      </w:r>
      <w:bookmarkEnd w:id="1"/>
      <w:bookmarkEnd w:id="2"/>
    </w:p>
    <w:p w:rsidR="00FC62A8" w:rsidRPr="00511067" w:rsidRDefault="00FC62A8" w:rsidP="00FC62A8">
      <w:pPr>
        <w:pStyle w:val="Heading2"/>
        <w:spacing w:before="120" w:after="120" w:line="240" w:lineRule="auto"/>
        <w:jc w:val="left"/>
        <w:rPr>
          <w:rFonts w:ascii="Arial" w:hAnsi="Arial" w:cs="Arial"/>
          <w:color w:val="auto"/>
          <w:sz w:val="22"/>
          <w:szCs w:val="22"/>
        </w:rPr>
      </w:pPr>
      <w:bookmarkStart w:id="3" w:name="_Toc487983207"/>
      <w:bookmarkStart w:id="4" w:name="_Toc507582802"/>
      <w:bookmarkStart w:id="5" w:name="_Toc534887601"/>
      <w:r w:rsidRPr="00511067">
        <w:rPr>
          <w:rFonts w:ascii="Arial" w:hAnsi="Arial" w:cs="Arial"/>
          <w:color w:val="auto"/>
          <w:sz w:val="22"/>
          <w:szCs w:val="22"/>
        </w:rPr>
        <w:t>1.1</w:t>
      </w:r>
      <w:r>
        <w:rPr>
          <w:rFonts w:ascii="Arial" w:hAnsi="Arial" w:cs="Arial"/>
          <w:color w:val="auto"/>
          <w:sz w:val="22"/>
          <w:szCs w:val="22"/>
        </w:rPr>
        <w:tab/>
      </w:r>
      <w:r w:rsidRPr="00511067">
        <w:rPr>
          <w:rFonts w:ascii="Arial" w:hAnsi="Arial" w:cs="Arial"/>
          <w:color w:val="auto"/>
          <w:sz w:val="22"/>
          <w:szCs w:val="22"/>
        </w:rPr>
        <w:t>Background</w:t>
      </w:r>
      <w:bookmarkEnd w:id="3"/>
      <w:bookmarkEnd w:id="4"/>
      <w:bookmarkEnd w:id="5"/>
    </w:p>
    <w:p w:rsidR="00FC62A8" w:rsidRPr="000F1826" w:rsidRDefault="00FC62A8" w:rsidP="00FC62A8">
      <w:pPr>
        <w:widowControl w:val="0"/>
        <w:autoSpaceDE w:val="0"/>
        <w:autoSpaceDN w:val="0"/>
        <w:adjustRightInd w:val="0"/>
        <w:spacing w:before="120" w:after="120" w:line="240" w:lineRule="auto"/>
        <w:ind w:right="30"/>
        <w:jc w:val="both"/>
        <w:rPr>
          <w:rStyle w:val="PageNumber"/>
          <w:rFonts w:ascii="Arial" w:hAnsi="Arial" w:cs="Arial"/>
        </w:rPr>
      </w:pPr>
      <w:r w:rsidRPr="000F1826">
        <w:rPr>
          <w:rStyle w:val="PageNumber"/>
          <w:rFonts w:ascii="Arial" w:hAnsi="Arial" w:cs="Arial"/>
        </w:rPr>
        <w:t xml:space="preserve">The Kathmandu Valley Water Supply Improvement Project (KVWSIP) known as Melamchi Subproject-II is a Government of Nepal's "National Pride Project". It is under implementation of </w:t>
      </w:r>
      <w:r w:rsidRPr="000F1826">
        <w:rPr>
          <w:rFonts w:ascii="Arial" w:hAnsi="Arial" w:cs="Arial"/>
          <w:spacing w:val="1"/>
        </w:rPr>
        <w:t>G</w:t>
      </w:r>
      <w:r w:rsidRPr="000F1826">
        <w:rPr>
          <w:rFonts w:ascii="Arial" w:hAnsi="Arial" w:cs="Arial"/>
        </w:rPr>
        <w:t>o</w:t>
      </w:r>
      <w:r w:rsidRPr="000F1826">
        <w:rPr>
          <w:rFonts w:ascii="Arial" w:hAnsi="Arial" w:cs="Arial"/>
          <w:spacing w:val="-1"/>
        </w:rPr>
        <w:t>v</w:t>
      </w:r>
      <w:r w:rsidRPr="000F1826">
        <w:rPr>
          <w:rFonts w:ascii="Arial" w:hAnsi="Arial" w:cs="Arial"/>
        </w:rPr>
        <w:t>e</w:t>
      </w:r>
      <w:r w:rsidRPr="000F1826">
        <w:rPr>
          <w:rFonts w:ascii="Arial" w:hAnsi="Arial" w:cs="Arial"/>
          <w:spacing w:val="1"/>
        </w:rPr>
        <w:t>r</w:t>
      </w:r>
      <w:r w:rsidRPr="000F1826">
        <w:rPr>
          <w:rFonts w:ascii="Arial" w:hAnsi="Arial" w:cs="Arial"/>
        </w:rPr>
        <w:t>n</w:t>
      </w:r>
      <w:r w:rsidRPr="000F1826">
        <w:rPr>
          <w:rFonts w:ascii="Arial" w:hAnsi="Arial" w:cs="Arial"/>
          <w:spacing w:val="4"/>
        </w:rPr>
        <w:t>m</w:t>
      </w:r>
      <w:r w:rsidRPr="000F1826">
        <w:rPr>
          <w:rFonts w:ascii="Arial" w:hAnsi="Arial" w:cs="Arial"/>
        </w:rPr>
        <w:t>ent</w:t>
      </w:r>
      <w:r w:rsidR="00254E10">
        <w:rPr>
          <w:rFonts w:ascii="Arial" w:hAnsi="Arial" w:cs="Arial"/>
        </w:rPr>
        <w:t xml:space="preserve"> </w:t>
      </w:r>
      <w:r w:rsidRPr="000F1826">
        <w:rPr>
          <w:rFonts w:ascii="Arial" w:hAnsi="Arial" w:cs="Arial"/>
        </w:rPr>
        <w:t>of Nep</w:t>
      </w:r>
      <w:r w:rsidRPr="000F1826">
        <w:rPr>
          <w:rFonts w:ascii="Arial" w:hAnsi="Arial" w:cs="Arial"/>
          <w:spacing w:val="2"/>
        </w:rPr>
        <w:t>a</w:t>
      </w:r>
      <w:r w:rsidRPr="000F1826">
        <w:rPr>
          <w:rFonts w:ascii="Arial" w:hAnsi="Arial" w:cs="Arial"/>
        </w:rPr>
        <w:t>l</w:t>
      </w:r>
      <w:r w:rsidR="00254E10">
        <w:rPr>
          <w:rFonts w:ascii="Arial" w:hAnsi="Arial" w:cs="Arial"/>
        </w:rPr>
        <w:t xml:space="preserve"> </w:t>
      </w:r>
      <w:r w:rsidRPr="000F1826">
        <w:rPr>
          <w:rFonts w:ascii="Arial" w:hAnsi="Arial" w:cs="Arial"/>
          <w:spacing w:val="-2"/>
        </w:rPr>
        <w:t>w</w:t>
      </w:r>
      <w:r w:rsidRPr="000F1826">
        <w:rPr>
          <w:rFonts w:ascii="Arial" w:hAnsi="Arial" w:cs="Arial"/>
          <w:spacing w:val="1"/>
        </w:rPr>
        <w:t>i</w:t>
      </w:r>
      <w:r w:rsidRPr="000F1826">
        <w:rPr>
          <w:rFonts w:ascii="Arial" w:hAnsi="Arial" w:cs="Arial"/>
          <w:spacing w:val="2"/>
        </w:rPr>
        <w:t>t</w:t>
      </w:r>
      <w:r w:rsidRPr="000F1826">
        <w:rPr>
          <w:rFonts w:ascii="Arial" w:hAnsi="Arial" w:cs="Arial"/>
        </w:rPr>
        <w:t>h</w:t>
      </w:r>
      <w:r w:rsidRPr="000F1826">
        <w:rPr>
          <w:rStyle w:val="PageNumber"/>
          <w:rFonts w:ascii="Arial" w:hAnsi="Arial" w:cs="Arial"/>
        </w:rPr>
        <w:t xml:space="preserve"> the financial assistance of ADB (Loan No 3255-NEP; Loan No 2776-NEP; and Loan-1820)</w:t>
      </w:r>
      <w:r w:rsidRPr="000F1826">
        <w:rPr>
          <w:rFonts w:ascii="Arial" w:hAnsi="Arial" w:cs="Arial"/>
          <w:spacing w:val="5"/>
        </w:rPr>
        <w:t>, the</w:t>
      </w:r>
      <w:r w:rsidR="00254E10">
        <w:rPr>
          <w:rFonts w:ascii="Arial" w:hAnsi="Arial" w:cs="Arial"/>
          <w:spacing w:val="5"/>
        </w:rPr>
        <w:t xml:space="preserve"> </w:t>
      </w:r>
      <w:r w:rsidRPr="000F1826">
        <w:rPr>
          <w:rFonts w:ascii="Arial" w:hAnsi="Arial" w:cs="Arial"/>
        </w:rPr>
        <w:t>e</w:t>
      </w:r>
      <w:r w:rsidRPr="000F1826">
        <w:rPr>
          <w:rFonts w:ascii="Arial" w:hAnsi="Arial" w:cs="Arial"/>
          <w:spacing w:val="4"/>
        </w:rPr>
        <w:t>x</w:t>
      </w:r>
      <w:r w:rsidRPr="000F1826">
        <w:rPr>
          <w:rFonts w:ascii="Arial" w:hAnsi="Arial" w:cs="Arial"/>
        </w:rPr>
        <w:t>e</w:t>
      </w:r>
      <w:r w:rsidRPr="000F1826">
        <w:rPr>
          <w:rFonts w:ascii="Arial" w:hAnsi="Arial" w:cs="Arial"/>
          <w:spacing w:val="1"/>
        </w:rPr>
        <w:t>c</w:t>
      </w:r>
      <w:r w:rsidRPr="000F1826">
        <w:rPr>
          <w:rFonts w:ascii="Arial" w:hAnsi="Arial" w:cs="Arial"/>
        </w:rPr>
        <w:t>ut</w:t>
      </w:r>
      <w:r w:rsidRPr="000F1826">
        <w:rPr>
          <w:rFonts w:ascii="Arial" w:hAnsi="Arial" w:cs="Arial"/>
          <w:spacing w:val="-1"/>
        </w:rPr>
        <w:t>i</w:t>
      </w:r>
      <w:r w:rsidRPr="000F1826">
        <w:rPr>
          <w:rFonts w:ascii="Arial" w:hAnsi="Arial" w:cs="Arial"/>
          <w:spacing w:val="2"/>
        </w:rPr>
        <w:t>n</w:t>
      </w:r>
      <w:r w:rsidRPr="000F1826">
        <w:rPr>
          <w:rFonts w:ascii="Arial" w:hAnsi="Arial" w:cs="Arial"/>
        </w:rPr>
        <w:t>g</w:t>
      </w:r>
      <w:r w:rsidR="00254E10">
        <w:rPr>
          <w:rFonts w:ascii="Arial" w:hAnsi="Arial" w:cs="Arial"/>
        </w:rPr>
        <w:t xml:space="preserve"> </w:t>
      </w:r>
      <w:r w:rsidRPr="000F1826">
        <w:rPr>
          <w:rFonts w:ascii="Arial" w:hAnsi="Arial" w:cs="Arial"/>
          <w:spacing w:val="2"/>
        </w:rPr>
        <w:t>a</w:t>
      </w:r>
      <w:r w:rsidRPr="000F1826">
        <w:rPr>
          <w:rFonts w:ascii="Arial" w:hAnsi="Arial" w:cs="Arial"/>
        </w:rPr>
        <w:t>gen</w:t>
      </w:r>
      <w:r w:rsidRPr="000F1826">
        <w:rPr>
          <w:rFonts w:ascii="Arial" w:hAnsi="Arial" w:cs="Arial"/>
          <w:spacing w:val="6"/>
        </w:rPr>
        <w:t>c</w:t>
      </w:r>
      <w:r w:rsidRPr="000F1826">
        <w:rPr>
          <w:rFonts w:ascii="Arial" w:hAnsi="Arial" w:cs="Arial"/>
        </w:rPr>
        <w:t>y</w:t>
      </w:r>
      <w:r w:rsidR="00254E10">
        <w:rPr>
          <w:rFonts w:ascii="Arial" w:hAnsi="Arial" w:cs="Arial"/>
        </w:rPr>
        <w:t xml:space="preserve"> </w:t>
      </w:r>
      <w:r w:rsidRPr="000F1826">
        <w:rPr>
          <w:rFonts w:ascii="Arial" w:hAnsi="Arial" w:cs="Arial"/>
          <w:spacing w:val="2"/>
        </w:rPr>
        <w:t>f</w:t>
      </w:r>
      <w:r w:rsidRPr="000F1826">
        <w:rPr>
          <w:rFonts w:ascii="Arial" w:hAnsi="Arial" w:cs="Arial"/>
        </w:rPr>
        <w:t>or</w:t>
      </w:r>
      <w:r w:rsidR="00254E10">
        <w:rPr>
          <w:rFonts w:ascii="Arial" w:hAnsi="Arial" w:cs="Arial"/>
        </w:rPr>
        <w:t xml:space="preserve"> </w:t>
      </w:r>
      <w:r w:rsidRPr="000F1826">
        <w:rPr>
          <w:rFonts w:ascii="Arial" w:hAnsi="Arial" w:cs="Arial"/>
        </w:rPr>
        <w:t>the</w:t>
      </w:r>
      <w:r w:rsidR="00254E10">
        <w:rPr>
          <w:rFonts w:ascii="Arial" w:hAnsi="Arial" w:cs="Arial"/>
        </w:rPr>
        <w:t xml:space="preserve"> </w:t>
      </w:r>
      <w:r w:rsidRPr="000F1826">
        <w:rPr>
          <w:rFonts w:ascii="Arial" w:hAnsi="Arial" w:cs="Arial"/>
        </w:rPr>
        <w:t>p</w:t>
      </w:r>
      <w:r w:rsidRPr="000F1826">
        <w:rPr>
          <w:rFonts w:ascii="Arial" w:hAnsi="Arial" w:cs="Arial"/>
          <w:spacing w:val="1"/>
        </w:rPr>
        <w:t>r</w:t>
      </w:r>
      <w:r w:rsidRPr="000F1826">
        <w:rPr>
          <w:rFonts w:ascii="Arial" w:hAnsi="Arial" w:cs="Arial"/>
        </w:rPr>
        <w:t>o</w:t>
      </w:r>
      <w:r w:rsidRPr="000F1826">
        <w:rPr>
          <w:rFonts w:ascii="Arial" w:hAnsi="Arial" w:cs="Arial"/>
          <w:spacing w:val="1"/>
        </w:rPr>
        <w:t>j</w:t>
      </w:r>
      <w:r w:rsidRPr="000F1826">
        <w:rPr>
          <w:rFonts w:ascii="Arial" w:hAnsi="Arial" w:cs="Arial"/>
        </w:rPr>
        <w:t>e</w:t>
      </w:r>
      <w:r w:rsidRPr="000F1826">
        <w:rPr>
          <w:rFonts w:ascii="Arial" w:hAnsi="Arial" w:cs="Arial"/>
          <w:spacing w:val="1"/>
        </w:rPr>
        <w:t>c</w:t>
      </w:r>
      <w:r w:rsidRPr="000F1826">
        <w:rPr>
          <w:rFonts w:ascii="Arial" w:hAnsi="Arial" w:cs="Arial"/>
        </w:rPr>
        <w:t>t</w:t>
      </w:r>
      <w:r w:rsidR="00254E10">
        <w:rPr>
          <w:rFonts w:ascii="Arial" w:hAnsi="Arial" w:cs="Arial"/>
        </w:rPr>
        <w:t xml:space="preserve"> </w:t>
      </w:r>
      <w:r w:rsidRPr="000F1826">
        <w:rPr>
          <w:rFonts w:ascii="Arial" w:hAnsi="Arial" w:cs="Arial"/>
          <w:spacing w:val="2"/>
        </w:rPr>
        <w:t>M</w:t>
      </w:r>
      <w:r w:rsidRPr="000F1826">
        <w:rPr>
          <w:rFonts w:ascii="Arial" w:hAnsi="Arial" w:cs="Arial"/>
          <w:spacing w:val="-1"/>
        </w:rPr>
        <w:t>i</w:t>
      </w:r>
      <w:r w:rsidRPr="000F1826">
        <w:rPr>
          <w:rFonts w:ascii="Arial" w:hAnsi="Arial" w:cs="Arial"/>
          <w:spacing w:val="2"/>
        </w:rPr>
        <w:t>n</w:t>
      </w:r>
      <w:r w:rsidRPr="000F1826">
        <w:rPr>
          <w:rFonts w:ascii="Arial" w:hAnsi="Arial" w:cs="Arial"/>
          <w:spacing w:val="-1"/>
        </w:rPr>
        <w:t>i</w:t>
      </w:r>
      <w:r w:rsidRPr="000F1826">
        <w:rPr>
          <w:rFonts w:ascii="Arial" w:hAnsi="Arial" w:cs="Arial"/>
          <w:spacing w:val="1"/>
        </w:rPr>
        <w:t>s</w:t>
      </w:r>
      <w:r w:rsidRPr="000F1826">
        <w:rPr>
          <w:rFonts w:ascii="Arial" w:hAnsi="Arial" w:cs="Arial"/>
        </w:rPr>
        <w:t>t</w:t>
      </w:r>
      <w:r w:rsidRPr="000F1826">
        <w:rPr>
          <w:rFonts w:ascii="Arial" w:hAnsi="Arial" w:cs="Arial"/>
          <w:spacing w:val="3"/>
        </w:rPr>
        <w:t>r</w:t>
      </w:r>
      <w:r w:rsidRPr="000F1826">
        <w:rPr>
          <w:rFonts w:ascii="Arial" w:hAnsi="Arial" w:cs="Arial"/>
        </w:rPr>
        <w:t>y</w:t>
      </w:r>
      <w:r w:rsidR="00254E10">
        <w:rPr>
          <w:rFonts w:ascii="Arial" w:hAnsi="Arial" w:cs="Arial"/>
        </w:rPr>
        <w:t xml:space="preserve"> </w:t>
      </w:r>
      <w:r w:rsidRPr="000F1826">
        <w:rPr>
          <w:rFonts w:ascii="Arial" w:hAnsi="Arial" w:cs="Arial"/>
        </w:rPr>
        <w:t>of</w:t>
      </w:r>
      <w:r w:rsidR="00254E10">
        <w:rPr>
          <w:rFonts w:ascii="Arial" w:hAnsi="Arial" w:cs="Arial"/>
        </w:rPr>
        <w:t xml:space="preserve"> </w:t>
      </w:r>
      <w:r w:rsidRPr="000F1826">
        <w:rPr>
          <w:rFonts w:ascii="Arial" w:hAnsi="Arial" w:cs="Arial"/>
          <w:spacing w:val="9"/>
        </w:rPr>
        <w:t>W</w:t>
      </w:r>
      <w:r w:rsidRPr="000F1826">
        <w:rPr>
          <w:rFonts w:ascii="Arial" w:hAnsi="Arial" w:cs="Arial"/>
        </w:rPr>
        <w:t xml:space="preserve">ater </w:t>
      </w:r>
      <w:r w:rsidRPr="000F1826">
        <w:rPr>
          <w:rFonts w:ascii="Arial" w:hAnsi="Arial" w:cs="Arial"/>
          <w:spacing w:val="-1"/>
        </w:rPr>
        <w:t>S</w:t>
      </w:r>
      <w:r w:rsidRPr="000F1826">
        <w:rPr>
          <w:rFonts w:ascii="Arial" w:hAnsi="Arial" w:cs="Arial"/>
        </w:rPr>
        <w:t>u</w:t>
      </w:r>
      <w:r w:rsidRPr="000F1826">
        <w:rPr>
          <w:rFonts w:ascii="Arial" w:hAnsi="Arial" w:cs="Arial"/>
          <w:spacing w:val="2"/>
        </w:rPr>
        <w:t>p</w:t>
      </w:r>
      <w:r w:rsidRPr="000F1826">
        <w:rPr>
          <w:rFonts w:ascii="Arial" w:hAnsi="Arial" w:cs="Arial"/>
        </w:rPr>
        <w:t>p</w:t>
      </w:r>
      <w:r w:rsidRPr="000F1826">
        <w:rPr>
          <w:rFonts w:ascii="Arial" w:hAnsi="Arial" w:cs="Arial"/>
          <w:spacing w:val="4"/>
        </w:rPr>
        <w:t>l</w:t>
      </w:r>
      <w:r w:rsidRPr="000F1826">
        <w:rPr>
          <w:rFonts w:ascii="Arial" w:hAnsi="Arial" w:cs="Arial"/>
        </w:rPr>
        <w:t>y</w:t>
      </w:r>
      <w:r w:rsidR="00254E10">
        <w:rPr>
          <w:rFonts w:ascii="Arial" w:hAnsi="Arial" w:cs="Arial"/>
        </w:rPr>
        <w:t xml:space="preserve"> </w:t>
      </w:r>
      <w:r w:rsidRPr="000F1826">
        <w:rPr>
          <w:rFonts w:ascii="Arial" w:hAnsi="Arial" w:cs="Arial"/>
          <w:spacing w:val="2"/>
        </w:rPr>
        <w:t>a</w:t>
      </w:r>
      <w:r w:rsidRPr="000F1826">
        <w:rPr>
          <w:rFonts w:ascii="Arial" w:hAnsi="Arial" w:cs="Arial"/>
        </w:rPr>
        <w:t>nd</w:t>
      </w:r>
      <w:r w:rsidR="00254E10">
        <w:rPr>
          <w:rFonts w:ascii="Arial" w:hAnsi="Arial" w:cs="Arial"/>
        </w:rPr>
        <w:t xml:space="preserve"> </w:t>
      </w:r>
      <w:r w:rsidRPr="000F1826">
        <w:rPr>
          <w:rFonts w:ascii="Arial" w:hAnsi="Arial" w:cs="Arial"/>
          <w:spacing w:val="-1"/>
        </w:rPr>
        <w:t>S</w:t>
      </w:r>
      <w:r w:rsidRPr="000F1826">
        <w:rPr>
          <w:rFonts w:ascii="Arial" w:hAnsi="Arial" w:cs="Arial"/>
          <w:spacing w:val="2"/>
        </w:rPr>
        <w:t>a</w:t>
      </w:r>
      <w:r w:rsidRPr="000F1826">
        <w:rPr>
          <w:rFonts w:ascii="Arial" w:hAnsi="Arial" w:cs="Arial"/>
        </w:rPr>
        <w:t>n</w:t>
      </w:r>
      <w:r w:rsidRPr="000F1826">
        <w:rPr>
          <w:rFonts w:ascii="Arial" w:hAnsi="Arial" w:cs="Arial"/>
          <w:spacing w:val="-1"/>
        </w:rPr>
        <w:t>i</w:t>
      </w:r>
      <w:r w:rsidRPr="000F1826">
        <w:rPr>
          <w:rFonts w:ascii="Arial" w:hAnsi="Arial" w:cs="Arial"/>
          <w:spacing w:val="2"/>
        </w:rPr>
        <w:t>t</w:t>
      </w:r>
      <w:r w:rsidRPr="000F1826">
        <w:rPr>
          <w:rFonts w:ascii="Arial" w:hAnsi="Arial" w:cs="Arial"/>
        </w:rPr>
        <w:t>at</w:t>
      </w:r>
      <w:r w:rsidRPr="000F1826">
        <w:rPr>
          <w:rFonts w:ascii="Arial" w:hAnsi="Arial" w:cs="Arial"/>
          <w:spacing w:val="1"/>
        </w:rPr>
        <w:t>i</w:t>
      </w:r>
      <w:r w:rsidRPr="000F1826">
        <w:rPr>
          <w:rFonts w:ascii="Arial" w:hAnsi="Arial" w:cs="Arial"/>
        </w:rPr>
        <w:t>on (</w:t>
      </w:r>
      <w:r w:rsidRPr="000F1826">
        <w:rPr>
          <w:rFonts w:ascii="Arial" w:hAnsi="Arial" w:cs="Arial"/>
          <w:spacing w:val="-5"/>
        </w:rPr>
        <w:t>M</w:t>
      </w:r>
      <w:r w:rsidRPr="000F1826">
        <w:rPr>
          <w:rFonts w:ascii="Arial" w:hAnsi="Arial" w:cs="Arial"/>
          <w:spacing w:val="9"/>
        </w:rPr>
        <w:t>W</w:t>
      </w:r>
      <w:r w:rsidRPr="000F1826">
        <w:rPr>
          <w:rFonts w:ascii="Arial" w:hAnsi="Arial" w:cs="Arial"/>
          <w:spacing w:val="-1"/>
        </w:rPr>
        <w:t>SS</w:t>
      </w:r>
      <w:r w:rsidRPr="000F1826">
        <w:rPr>
          <w:rFonts w:ascii="Arial" w:hAnsi="Arial" w:cs="Arial"/>
        </w:rPr>
        <w:t>)</w:t>
      </w:r>
      <w:r w:rsidR="00254E10">
        <w:rPr>
          <w:rFonts w:ascii="Arial" w:hAnsi="Arial" w:cs="Arial"/>
        </w:rPr>
        <w:t xml:space="preserve"> </w:t>
      </w:r>
      <w:r w:rsidRPr="000F1826">
        <w:rPr>
          <w:rFonts w:ascii="Arial" w:hAnsi="Arial" w:cs="Arial"/>
        </w:rPr>
        <w:t>and</w:t>
      </w:r>
      <w:r w:rsidR="00254E10">
        <w:rPr>
          <w:rFonts w:ascii="Arial" w:hAnsi="Arial" w:cs="Arial"/>
        </w:rPr>
        <w:t xml:space="preserve"> </w:t>
      </w:r>
      <w:r w:rsidRPr="000F1826">
        <w:rPr>
          <w:rFonts w:ascii="Arial" w:hAnsi="Arial" w:cs="Arial"/>
          <w:spacing w:val="-1"/>
        </w:rPr>
        <w:t>i</w:t>
      </w:r>
      <w:r w:rsidRPr="000F1826">
        <w:rPr>
          <w:rFonts w:ascii="Arial" w:hAnsi="Arial" w:cs="Arial"/>
          <w:spacing w:val="4"/>
        </w:rPr>
        <w:t>m</w:t>
      </w:r>
      <w:r w:rsidRPr="000F1826">
        <w:rPr>
          <w:rFonts w:ascii="Arial" w:hAnsi="Arial" w:cs="Arial"/>
        </w:rPr>
        <w:t>p</w:t>
      </w:r>
      <w:r w:rsidRPr="000F1826">
        <w:rPr>
          <w:rFonts w:ascii="Arial" w:hAnsi="Arial" w:cs="Arial"/>
          <w:spacing w:val="-1"/>
        </w:rPr>
        <w:t>l</w:t>
      </w:r>
      <w:r w:rsidRPr="000F1826">
        <w:rPr>
          <w:rFonts w:ascii="Arial" w:hAnsi="Arial" w:cs="Arial"/>
          <w:spacing w:val="-3"/>
        </w:rPr>
        <w:t>e</w:t>
      </w:r>
      <w:r w:rsidRPr="000F1826">
        <w:rPr>
          <w:rFonts w:ascii="Arial" w:hAnsi="Arial" w:cs="Arial"/>
          <w:spacing w:val="4"/>
        </w:rPr>
        <w:t>m</w:t>
      </w:r>
      <w:r w:rsidRPr="000F1826">
        <w:rPr>
          <w:rFonts w:ascii="Arial" w:hAnsi="Arial" w:cs="Arial"/>
        </w:rPr>
        <w:t>ent</w:t>
      </w:r>
      <w:r w:rsidRPr="000F1826">
        <w:rPr>
          <w:rFonts w:ascii="Arial" w:hAnsi="Arial" w:cs="Arial"/>
          <w:spacing w:val="-1"/>
        </w:rPr>
        <w:t>i</w:t>
      </w:r>
      <w:r w:rsidRPr="000F1826">
        <w:rPr>
          <w:rFonts w:ascii="Arial" w:hAnsi="Arial" w:cs="Arial"/>
          <w:spacing w:val="2"/>
        </w:rPr>
        <w:t>n</w:t>
      </w:r>
      <w:r w:rsidRPr="000F1826">
        <w:rPr>
          <w:rFonts w:ascii="Arial" w:hAnsi="Arial" w:cs="Arial"/>
        </w:rPr>
        <w:t>g</w:t>
      </w:r>
      <w:r w:rsidR="00254E10">
        <w:rPr>
          <w:rFonts w:ascii="Arial" w:hAnsi="Arial" w:cs="Arial"/>
        </w:rPr>
        <w:t xml:space="preserve"> </w:t>
      </w:r>
      <w:r w:rsidRPr="000F1826">
        <w:rPr>
          <w:rFonts w:ascii="Arial" w:hAnsi="Arial" w:cs="Arial"/>
        </w:rPr>
        <w:t>agen</w:t>
      </w:r>
      <w:r w:rsidRPr="000F1826">
        <w:rPr>
          <w:rFonts w:ascii="Arial" w:hAnsi="Arial" w:cs="Arial"/>
          <w:spacing w:val="6"/>
        </w:rPr>
        <w:t>c</w:t>
      </w:r>
      <w:r w:rsidRPr="000F1826">
        <w:rPr>
          <w:rFonts w:ascii="Arial" w:hAnsi="Arial" w:cs="Arial"/>
        </w:rPr>
        <w:t>y</w:t>
      </w:r>
      <w:r w:rsidR="00254E10">
        <w:rPr>
          <w:rFonts w:ascii="Arial" w:hAnsi="Arial" w:cs="Arial"/>
        </w:rPr>
        <w:t xml:space="preserve"> </w:t>
      </w:r>
      <w:r w:rsidRPr="000F1826">
        <w:rPr>
          <w:rFonts w:ascii="Arial" w:hAnsi="Arial" w:cs="Arial"/>
          <w:spacing w:val="-1"/>
        </w:rPr>
        <w:t>K</w:t>
      </w:r>
      <w:r w:rsidRPr="000F1826">
        <w:rPr>
          <w:rFonts w:ascii="Arial" w:hAnsi="Arial" w:cs="Arial"/>
        </w:rPr>
        <w:t>ath</w:t>
      </w:r>
      <w:r w:rsidRPr="000F1826">
        <w:rPr>
          <w:rFonts w:ascii="Arial" w:hAnsi="Arial" w:cs="Arial"/>
          <w:spacing w:val="4"/>
        </w:rPr>
        <w:t>m</w:t>
      </w:r>
      <w:r w:rsidRPr="000F1826">
        <w:rPr>
          <w:rFonts w:ascii="Arial" w:hAnsi="Arial" w:cs="Arial"/>
        </w:rPr>
        <w:t>andu</w:t>
      </w:r>
      <w:r w:rsidR="00254E10">
        <w:rPr>
          <w:rFonts w:ascii="Arial" w:hAnsi="Arial" w:cs="Arial"/>
        </w:rPr>
        <w:t xml:space="preserve"> </w:t>
      </w:r>
      <w:r w:rsidRPr="000F1826">
        <w:rPr>
          <w:rFonts w:ascii="Arial" w:hAnsi="Arial" w:cs="Arial"/>
        </w:rPr>
        <w:t>U</w:t>
      </w:r>
      <w:r w:rsidRPr="000F1826">
        <w:rPr>
          <w:rFonts w:ascii="Arial" w:hAnsi="Arial" w:cs="Arial"/>
          <w:spacing w:val="2"/>
        </w:rPr>
        <w:t>p</w:t>
      </w:r>
      <w:r w:rsidRPr="000F1826">
        <w:rPr>
          <w:rFonts w:ascii="Arial" w:hAnsi="Arial" w:cs="Arial"/>
        </w:rPr>
        <w:t>a</w:t>
      </w:r>
      <w:r w:rsidRPr="000F1826">
        <w:rPr>
          <w:rFonts w:ascii="Arial" w:hAnsi="Arial" w:cs="Arial"/>
          <w:spacing w:val="2"/>
        </w:rPr>
        <w:t>t</w:t>
      </w:r>
      <w:r w:rsidRPr="000F1826">
        <w:rPr>
          <w:rFonts w:ascii="Arial" w:hAnsi="Arial" w:cs="Arial"/>
          <w:spacing w:val="-4"/>
        </w:rPr>
        <w:t>y</w:t>
      </w:r>
      <w:r w:rsidRPr="000F1826">
        <w:rPr>
          <w:rFonts w:ascii="Arial" w:hAnsi="Arial" w:cs="Arial"/>
        </w:rPr>
        <w:t>a</w:t>
      </w:r>
      <w:r w:rsidRPr="000F1826">
        <w:rPr>
          <w:rFonts w:ascii="Arial" w:hAnsi="Arial" w:cs="Arial"/>
          <w:spacing w:val="4"/>
        </w:rPr>
        <w:t>k</w:t>
      </w:r>
      <w:r w:rsidRPr="000F1826">
        <w:rPr>
          <w:rFonts w:ascii="Arial" w:hAnsi="Arial" w:cs="Arial"/>
        </w:rPr>
        <w:t>a</w:t>
      </w:r>
      <w:r w:rsidR="00254E10">
        <w:rPr>
          <w:rFonts w:ascii="Arial" w:hAnsi="Arial" w:cs="Arial"/>
        </w:rPr>
        <w:t xml:space="preserve"> </w:t>
      </w:r>
      <w:r w:rsidRPr="000F1826">
        <w:rPr>
          <w:rFonts w:ascii="Arial" w:hAnsi="Arial" w:cs="Arial"/>
          <w:spacing w:val="1"/>
        </w:rPr>
        <w:t>K</w:t>
      </w:r>
      <w:r w:rsidRPr="000F1826">
        <w:rPr>
          <w:rFonts w:ascii="Arial" w:hAnsi="Arial" w:cs="Arial"/>
        </w:rPr>
        <w:t>ha</w:t>
      </w:r>
      <w:r w:rsidRPr="000F1826">
        <w:rPr>
          <w:rFonts w:ascii="Arial" w:hAnsi="Arial" w:cs="Arial"/>
          <w:spacing w:val="2"/>
        </w:rPr>
        <w:t>n</w:t>
      </w:r>
      <w:r w:rsidRPr="000F1826">
        <w:rPr>
          <w:rFonts w:ascii="Arial" w:hAnsi="Arial" w:cs="Arial"/>
        </w:rPr>
        <w:t>ep</w:t>
      </w:r>
      <w:r w:rsidRPr="000F1826">
        <w:rPr>
          <w:rFonts w:ascii="Arial" w:hAnsi="Arial" w:cs="Arial"/>
          <w:spacing w:val="2"/>
        </w:rPr>
        <w:t>a</w:t>
      </w:r>
      <w:r w:rsidRPr="000F1826">
        <w:rPr>
          <w:rFonts w:ascii="Arial" w:hAnsi="Arial" w:cs="Arial"/>
        </w:rPr>
        <w:t>ni</w:t>
      </w:r>
      <w:r w:rsidR="00254E10">
        <w:rPr>
          <w:rFonts w:ascii="Arial" w:hAnsi="Arial" w:cs="Arial"/>
        </w:rPr>
        <w:t xml:space="preserve"> </w:t>
      </w:r>
      <w:r w:rsidRPr="000F1826">
        <w:rPr>
          <w:rFonts w:ascii="Arial" w:hAnsi="Arial" w:cs="Arial"/>
          <w:spacing w:val="2"/>
        </w:rPr>
        <w:t>L</w:t>
      </w:r>
      <w:r w:rsidRPr="000F1826">
        <w:rPr>
          <w:rFonts w:ascii="Arial" w:hAnsi="Arial" w:cs="Arial"/>
          <w:spacing w:val="-1"/>
        </w:rPr>
        <w:t>i</w:t>
      </w:r>
      <w:r w:rsidRPr="000F1826">
        <w:rPr>
          <w:rFonts w:ascii="Arial" w:hAnsi="Arial" w:cs="Arial"/>
          <w:spacing w:val="4"/>
        </w:rPr>
        <w:t>m</w:t>
      </w:r>
      <w:r w:rsidRPr="000F1826">
        <w:rPr>
          <w:rFonts w:ascii="Arial" w:hAnsi="Arial" w:cs="Arial"/>
          <w:spacing w:val="-1"/>
        </w:rPr>
        <w:t>i</w:t>
      </w:r>
      <w:r w:rsidRPr="000F1826">
        <w:rPr>
          <w:rFonts w:ascii="Arial" w:hAnsi="Arial" w:cs="Arial"/>
        </w:rPr>
        <w:t>ted,</w:t>
      </w:r>
      <w:r w:rsidR="00254E10">
        <w:rPr>
          <w:rFonts w:ascii="Arial" w:hAnsi="Arial" w:cs="Arial"/>
        </w:rPr>
        <w:t xml:space="preserve"> </w:t>
      </w:r>
      <w:r w:rsidRPr="000F1826">
        <w:rPr>
          <w:rFonts w:ascii="Arial" w:hAnsi="Arial" w:cs="Arial"/>
          <w:spacing w:val="-1"/>
        </w:rPr>
        <w:t>P</w:t>
      </w:r>
      <w:r w:rsidRPr="000F1826">
        <w:rPr>
          <w:rFonts w:ascii="Arial" w:hAnsi="Arial" w:cs="Arial"/>
          <w:spacing w:val="1"/>
        </w:rPr>
        <w:t>r</w:t>
      </w:r>
      <w:r w:rsidRPr="000F1826">
        <w:rPr>
          <w:rFonts w:ascii="Arial" w:hAnsi="Arial" w:cs="Arial"/>
        </w:rPr>
        <w:t>o</w:t>
      </w:r>
      <w:r w:rsidRPr="000F1826">
        <w:rPr>
          <w:rFonts w:ascii="Arial" w:hAnsi="Arial" w:cs="Arial"/>
          <w:spacing w:val="1"/>
        </w:rPr>
        <w:t>j</w:t>
      </w:r>
      <w:r w:rsidRPr="000F1826">
        <w:rPr>
          <w:rFonts w:ascii="Arial" w:hAnsi="Arial" w:cs="Arial"/>
        </w:rPr>
        <w:t>e</w:t>
      </w:r>
      <w:r w:rsidRPr="000F1826">
        <w:rPr>
          <w:rFonts w:ascii="Arial" w:hAnsi="Arial" w:cs="Arial"/>
          <w:spacing w:val="1"/>
        </w:rPr>
        <w:t>c</w:t>
      </w:r>
      <w:r w:rsidRPr="000F1826">
        <w:rPr>
          <w:rFonts w:ascii="Arial" w:hAnsi="Arial" w:cs="Arial"/>
        </w:rPr>
        <w:t>t</w:t>
      </w:r>
      <w:r w:rsidRPr="000F1826">
        <w:rPr>
          <w:rFonts w:ascii="Arial" w:hAnsi="Arial" w:cs="Arial"/>
          <w:spacing w:val="-2"/>
        </w:rPr>
        <w:t xml:space="preserve"> I</w:t>
      </w:r>
      <w:r w:rsidRPr="000F1826">
        <w:rPr>
          <w:rFonts w:ascii="Arial" w:hAnsi="Arial" w:cs="Arial"/>
          <w:spacing w:val="4"/>
        </w:rPr>
        <w:t>m</w:t>
      </w:r>
      <w:r w:rsidRPr="000F1826">
        <w:rPr>
          <w:rFonts w:ascii="Arial" w:hAnsi="Arial" w:cs="Arial"/>
        </w:rPr>
        <w:t>p</w:t>
      </w:r>
      <w:r w:rsidRPr="000F1826">
        <w:rPr>
          <w:rFonts w:ascii="Arial" w:hAnsi="Arial" w:cs="Arial"/>
          <w:spacing w:val="-1"/>
        </w:rPr>
        <w:t>l</w:t>
      </w:r>
      <w:r w:rsidRPr="000F1826">
        <w:rPr>
          <w:rFonts w:ascii="Arial" w:hAnsi="Arial" w:cs="Arial"/>
        </w:rPr>
        <w:t>e</w:t>
      </w:r>
      <w:r w:rsidRPr="000F1826">
        <w:rPr>
          <w:rFonts w:ascii="Arial" w:hAnsi="Arial" w:cs="Arial"/>
          <w:spacing w:val="4"/>
        </w:rPr>
        <w:t>m</w:t>
      </w:r>
      <w:r w:rsidRPr="000F1826">
        <w:rPr>
          <w:rFonts w:ascii="Arial" w:hAnsi="Arial" w:cs="Arial"/>
        </w:rPr>
        <w:t>entat</w:t>
      </w:r>
      <w:r w:rsidRPr="000F1826">
        <w:rPr>
          <w:rFonts w:ascii="Arial" w:hAnsi="Arial" w:cs="Arial"/>
          <w:spacing w:val="-1"/>
        </w:rPr>
        <w:t>i</w:t>
      </w:r>
      <w:r w:rsidRPr="000F1826">
        <w:rPr>
          <w:rFonts w:ascii="Arial" w:hAnsi="Arial" w:cs="Arial"/>
        </w:rPr>
        <w:t>on D</w:t>
      </w:r>
      <w:r w:rsidRPr="000F1826">
        <w:rPr>
          <w:rFonts w:ascii="Arial" w:hAnsi="Arial" w:cs="Arial"/>
          <w:spacing w:val="-1"/>
        </w:rPr>
        <w:t>i</w:t>
      </w:r>
      <w:r w:rsidRPr="000F1826">
        <w:rPr>
          <w:rFonts w:ascii="Arial" w:hAnsi="Arial" w:cs="Arial"/>
          <w:spacing w:val="1"/>
        </w:rPr>
        <w:t>r</w:t>
      </w:r>
      <w:r w:rsidRPr="000F1826">
        <w:rPr>
          <w:rFonts w:ascii="Arial" w:hAnsi="Arial" w:cs="Arial"/>
        </w:rPr>
        <w:t>e</w:t>
      </w:r>
      <w:r w:rsidRPr="000F1826">
        <w:rPr>
          <w:rFonts w:ascii="Arial" w:hAnsi="Arial" w:cs="Arial"/>
          <w:spacing w:val="1"/>
        </w:rPr>
        <w:t>c</w:t>
      </w:r>
      <w:r w:rsidRPr="000F1826">
        <w:rPr>
          <w:rFonts w:ascii="Arial" w:hAnsi="Arial" w:cs="Arial"/>
        </w:rPr>
        <w:t>to</w:t>
      </w:r>
      <w:r w:rsidRPr="000F1826">
        <w:rPr>
          <w:rFonts w:ascii="Arial" w:hAnsi="Arial" w:cs="Arial"/>
          <w:spacing w:val="1"/>
        </w:rPr>
        <w:t>r</w:t>
      </w:r>
      <w:r w:rsidRPr="000F1826">
        <w:rPr>
          <w:rFonts w:ascii="Arial" w:hAnsi="Arial" w:cs="Arial"/>
        </w:rPr>
        <w:t>a</w:t>
      </w:r>
      <w:r w:rsidRPr="000F1826">
        <w:rPr>
          <w:rFonts w:ascii="Arial" w:hAnsi="Arial" w:cs="Arial"/>
          <w:spacing w:val="2"/>
        </w:rPr>
        <w:t>t</w:t>
      </w:r>
      <w:r w:rsidRPr="000F1826">
        <w:rPr>
          <w:rFonts w:ascii="Arial" w:hAnsi="Arial" w:cs="Arial"/>
        </w:rPr>
        <w:t>e</w:t>
      </w:r>
      <w:r w:rsidR="00C65D89">
        <w:rPr>
          <w:rFonts w:ascii="Arial" w:hAnsi="Arial" w:cs="Arial"/>
        </w:rPr>
        <w:t xml:space="preserve"> </w:t>
      </w:r>
      <w:r w:rsidRPr="000F1826">
        <w:rPr>
          <w:rFonts w:ascii="Arial" w:hAnsi="Arial" w:cs="Arial"/>
        </w:rPr>
        <w:t>(</w:t>
      </w:r>
      <w:r w:rsidRPr="000F1826">
        <w:rPr>
          <w:rFonts w:ascii="Arial" w:hAnsi="Arial" w:cs="Arial"/>
          <w:spacing w:val="-1"/>
        </w:rPr>
        <w:t>P</w:t>
      </w:r>
      <w:r w:rsidRPr="000F1826">
        <w:rPr>
          <w:rFonts w:ascii="Arial" w:hAnsi="Arial" w:cs="Arial"/>
        </w:rPr>
        <w:t>ID)</w:t>
      </w:r>
      <w:r w:rsidRPr="000F1826">
        <w:rPr>
          <w:rStyle w:val="PageNumber"/>
          <w:rFonts w:ascii="Arial" w:hAnsi="Arial" w:cs="Arial"/>
        </w:rPr>
        <w:t>. The project is ongoing since 2001 to fulfill water supply needs of citizens of Kathmandu Valley. The project is mainly working on establishing several layers of distribution network such as Bulk Distribution System (BDS), Distribution Network Improvement (DNI), District Metering Area (DMA) and Service Reservoir Tank (SRT) and completing previously ongoing projects.</w:t>
      </w:r>
    </w:p>
    <w:p w:rsidR="00FC62A8" w:rsidRPr="000F1826" w:rsidRDefault="00FC62A8" w:rsidP="00FC62A8">
      <w:pPr>
        <w:widowControl w:val="0"/>
        <w:autoSpaceDE w:val="0"/>
        <w:autoSpaceDN w:val="0"/>
        <w:adjustRightInd w:val="0"/>
        <w:spacing w:before="120" w:after="120" w:line="240" w:lineRule="auto"/>
        <w:ind w:right="30"/>
        <w:jc w:val="both"/>
        <w:rPr>
          <w:rFonts w:ascii="Arial" w:hAnsi="Arial" w:cs="Arial"/>
        </w:rPr>
      </w:pPr>
      <w:r w:rsidRPr="000F1826">
        <w:rPr>
          <w:rStyle w:val="PageNumber"/>
          <w:rFonts w:ascii="Arial" w:hAnsi="Arial" w:cs="Arial"/>
        </w:rPr>
        <w:t xml:space="preserve">ADB Safeguard Policy Statement 2009 required KVWSIP to develop a structured process of impact assessment, planning and mitigation to address the adverse effects of projects throughout the project cycle. Based on the environmental screening the project was classified as category 'B' project and </w:t>
      </w:r>
      <w:r w:rsidRPr="000F1826">
        <w:rPr>
          <w:rFonts w:ascii="Arial" w:hAnsi="Arial" w:cs="Arial"/>
        </w:rPr>
        <w:t>an Initial Environmental Examination (IEE) was done to examine the proposed infrastructure components for the year 2012-2016 to ensure that it will not damage the environment and provide guidance for planning, construction and operation. In environmental examination, potential environmental impacts are identified, their significance assessed and strategies devised to avoid those impacts or reduce them to the acceptable level. The strategies called mitigation measures are carried forward into Environmental Management Plan (EMP). This EMP assigns responsibilities, timescales and performance indicators/standards for each mitigation measure- to make sure that they are implemented.</w:t>
      </w:r>
    </w:p>
    <w:p w:rsidR="00FC62A8" w:rsidRDefault="00FC62A8" w:rsidP="00FC62A8">
      <w:pPr>
        <w:widowControl w:val="0"/>
        <w:autoSpaceDE w:val="0"/>
        <w:autoSpaceDN w:val="0"/>
        <w:adjustRightInd w:val="0"/>
        <w:spacing w:before="120" w:after="120" w:line="240" w:lineRule="auto"/>
        <w:ind w:right="30"/>
        <w:jc w:val="both"/>
        <w:rPr>
          <w:rStyle w:val="PageNumber"/>
          <w:rFonts w:ascii="Arial" w:hAnsi="Arial" w:cs="Arial"/>
        </w:rPr>
      </w:pPr>
      <w:r w:rsidRPr="000F1826">
        <w:rPr>
          <w:rStyle w:val="PageNumber"/>
          <w:rFonts w:ascii="Arial" w:hAnsi="Arial" w:cs="Arial"/>
        </w:rPr>
        <w:t xml:space="preserve">As a standard practice for ADB projects, EMP included in the bidding documents and civil contract work packages under the project. EMP implementation is regularly monitored by PID/KUKL and reports are disclosed on the ADB website. The project is under construction and therefore this report presents the environmental monitoring for the month of August 2017 which is in accordance with the </w:t>
      </w:r>
      <w:r w:rsidRPr="000F1826">
        <w:rPr>
          <w:rFonts w:ascii="Arial" w:hAnsi="Arial" w:cs="Arial"/>
        </w:rPr>
        <w:t>ADB's Safeguard Policy Statement 2009</w:t>
      </w:r>
      <w:r w:rsidRPr="000F1826">
        <w:rPr>
          <w:rStyle w:val="PageNumber"/>
          <w:rFonts w:ascii="Arial" w:hAnsi="Arial" w:cs="Arial"/>
        </w:rPr>
        <w:t>.</w:t>
      </w:r>
    </w:p>
    <w:p w:rsidR="00807262" w:rsidRPr="000F1826" w:rsidRDefault="00807262" w:rsidP="00FC62A8">
      <w:pPr>
        <w:widowControl w:val="0"/>
        <w:autoSpaceDE w:val="0"/>
        <w:autoSpaceDN w:val="0"/>
        <w:adjustRightInd w:val="0"/>
        <w:spacing w:before="120" w:after="120" w:line="240" w:lineRule="auto"/>
        <w:ind w:right="30"/>
        <w:jc w:val="both"/>
        <w:rPr>
          <w:rStyle w:val="PageNumber"/>
          <w:rFonts w:ascii="Arial" w:hAnsi="Arial" w:cs="Arial"/>
        </w:rPr>
      </w:pPr>
    </w:p>
    <w:p w:rsidR="00FC62A8" w:rsidRPr="000F1826" w:rsidRDefault="00FC62A8" w:rsidP="00FC62A8">
      <w:pPr>
        <w:pStyle w:val="Heading2"/>
        <w:spacing w:before="120" w:after="120" w:line="240" w:lineRule="auto"/>
        <w:jc w:val="left"/>
        <w:rPr>
          <w:rFonts w:ascii="Arial" w:hAnsi="Arial" w:cs="Arial"/>
          <w:color w:val="auto"/>
          <w:sz w:val="22"/>
          <w:szCs w:val="22"/>
        </w:rPr>
      </w:pPr>
      <w:bookmarkStart w:id="6" w:name="_Toc489537348"/>
      <w:bookmarkStart w:id="7" w:name="_Toc487983208"/>
      <w:bookmarkStart w:id="8" w:name="_Toc507582803"/>
      <w:bookmarkStart w:id="9" w:name="_Toc534887602"/>
      <w:r w:rsidRPr="000F1826">
        <w:rPr>
          <w:rFonts w:ascii="Arial" w:hAnsi="Arial" w:cs="Arial"/>
          <w:color w:val="auto"/>
          <w:sz w:val="22"/>
          <w:szCs w:val="22"/>
        </w:rPr>
        <w:t>1.2</w:t>
      </w:r>
      <w:r>
        <w:rPr>
          <w:rFonts w:ascii="Arial" w:hAnsi="Arial" w:cs="Arial"/>
          <w:color w:val="auto"/>
          <w:sz w:val="22"/>
          <w:szCs w:val="22"/>
        </w:rPr>
        <w:tab/>
        <w:t xml:space="preserve"> Loan</w:t>
      </w:r>
      <w:r w:rsidRPr="000F1826">
        <w:rPr>
          <w:rFonts w:ascii="Arial" w:hAnsi="Arial" w:cs="Arial"/>
          <w:color w:val="auto"/>
          <w:sz w:val="22"/>
          <w:szCs w:val="22"/>
        </w:rPr>
        <w:t xml:space="preserve"> received from ADB</w:t>
      </w:r>
      <w:bookmarkEnd w:id="6"/>
      <w:bookmarkEnd w:id="7"/>
      <w:bookmarkEnd w:id="8"/>
      <w:bookmarkEnd w:id="9"/>
    </w:p>
    <w:p w:rsidR="00FC62A8" w:rsidRPr="000F1826" w:rsidRDefault="00FC62A8" w:rsidP="00FC62A8">
      <w:pPr>
        <w:pStyle w:val="Heading3"/>
        <w:spacing w:before="120" w:after="120" w:line="240" w:lineRule="auto"/>
        <w:rPr>
          <w:b/>
          <w:sz w:val="22"/>
          <w:szCs w:val="22"/>
        </w:rPr>
      </w:pPr>
      <w:bookmarkStart w:id="10" w:name="_Toc507582805"/>
      <w:bookmarkStart w:id="11" w:name="_Toc534887603"/>
      <w:r>
        <w:rPr>
          <w:b/>
          <w:sz w:val="22"/>
          <w:szCs w:val="22"/>
        </w:rPr>
        <w:t>a</w:t>
      </w:r>
      <w:r w:rsidRPr="000F1826">
        <w:rPr>
          <w:b/>
          <w:sz w:val="22"/>
          <w:szCs w:val="22"/>
        </w:rPr>
        <w:t xml:space="preserve">. </w:t>
      </w:r>
      <w:bookmarkEnd w:id="10"/>
      <w:r w:rsidRPr="006C6CE1">
        <w:rPr>
          <w:b/>
        </w:rPr>
        <w:t>Loan 3255</w:t>
      </w:r>
      <w:bookmarkEnd w:id="11"/>
    </w:p>
    <w:p w:rsidR="00FC62A8" w:rsidRPr="00F75A6B" w:rsidRDefault="00FC62A8" w:rsidP="00FC62A8">
      <w:pPr>
        <w:spacing w:before="120" w:after="120" w:line="240" w:lineRule="auto"/>
        <w:jc w:val="both"/>
        <w:rPr>
          <w:rFonts w:ascii="Arial" w:hAnsi="Arial" w:cs="Arial"/>
        </w:rPr>
      </w:pPr>
      <w:r w:rsidRPr="00F75A6B">
        <w:rPr>
          <w:rFonts w:ascii="Arial" w:hAnsi="Arial" w:cs="Arial"/>
        </w:rPr>
        <w:t xml:space="preserve">Kathmandu Valley Water Supply Improvement Project - Additional Financing, the Project Implementation Directorate (PID), under the Ministry of Water Supply and Sanitation (MoWSS) through the government of Nepal has received the loan from Asian Development Bank (ADB) Loan No. 3255. PROJECT AGREEMENT dated 7 December 2015 between ASIAN DEVELOPMENT BANK (“ADB”) and KATHMANDU VALLEY WATER SUPPLY MANAGEMENT BOARD (“KVWSMB”); MELAMCHI WATER SUPPLY DEVELOPMENT BOARD (“MWSDB”); and KATHMANDU UPATYAKA KHANEPANI LIMITED (“KUKL”). The Asian Development Bank (ADB) has approved loan of $ 90 million for the KVWSIP-AF. Government of Nepal (GON) will contribute US$ 45 million totaling the project cost US$ 135 million. </w:t>
      </w:r>
    </w:p>
    <w:p w:rsidR="00FC62A8" w:rsidRDefault="00FC62A8" w:rsidP="00807262">
      <w:pPr>
        <w:spacing w:before="120" w:after="120" w:line="240" w:lineRule="auto"/>
        <w:jc w:val="both"/>
        <w:rPr>
          <w:rFonts w:ascii="Arial" w:hAnsi="Arial" w:cs="Arial"/>
        </w:rPr>
      </w:pPr>
      <w:r w:rsidRPr="00F75A6B">
        <w:rPr>
          <w:rFonts w:ascii="Arial" w:hAnsi="Arial" w:cs="Arial"/>
        </w:rPr>
        <w:t>The project Area under Kathmandu Valley Water Supply &amp; Sanitation Project (Melamchi Water Supply Project- Subproject 2) under ADB Loan No. 3255 lies in DNI package 4 (7a), and BDS package 4.</w:t>
      </w:r>
    </w:p>
    <w:p w:rsidR="00AB2284" w:rsidRDefault="00AB2284" w:rsidP="00807262">
      <w:pPr>
        <w:spacing w:before="120" w:after="120" w:line="240" w:lineRule="auto"/>
        <w:jc w:val="both"/>
        <w:rPr>
          <w:rFonts w:ascii="Arial" w:hAnsi="Arial" w:cs="Arial"/>
        </w:rPr>
      </w:pPr>
    </w:p>
    <w:p w:rsidR="00AB2284" w:rsidRDefault="00AB2284" w:rsidP="00807262">
      <w:pPr>
        <w:spacing w:before="120" w:after="120" w:line="240" w:lineRule="auto"/>
        <w:jc w:val="both"/>
        <w:rPr>
          <w:rFonts w:ascii="Arial" w:hAnsi="Arial" w:cs="Arial"/>
        </w:rPr>
      </w:pPr>
    </w:p>
    <w:p w:rsidR="00C65D89" w:rsidRPr="00807262" w:rsidRDefault="00C65D89" w:rsidP="00807262">
      <w:pPr>
        <w:spacing w:before="120" w:after="120" w:line="240" w:lineRule="auto"/>
        <w:jc w:val="both"/>
        <w:rPr>
          <w:rFonts w:ascii="Arial" w:hAnsi="Arial" w:cs="Arial"/>
        </w:rPr>
      </w:pPr>
    </w:p>
    <w:p w:rsidR="00FC62A8" w:rsidRPr="000F1826" w:rsidRDefault="00FC62A8" w:rsidP="00807262">
      <w:pPr>
        <w:pStyle w:val="Heading1"/>
        <w:spacing w:before="120" w:after="120" w:line="240" w:lineRule="auto"/>
        <w:jc w:val="left"/>
        <w:rPr>
          <w:rFonts w:ascii="Arial" w:hAnsi="Arial" w:cs="Arial"/>
          <w:color w:val="auto"/>
          <w:sz w:val="22"/>
          <w:szCs w:val="22"/>
        </w:rPr>
      </w:pPr>
      <w:bookmarkStart w:id="12" w:name="_Toc507582807"/>
      <w:bookmarkStart w:id="13" w:name="_Toc534887604"/>
      <w:r w:rsidRPr="000F1826">
        <w:rPr>
          <w:rFonts w:ascii="Arial" w:hAnsi="Arial" w:cs="Arial"/>
          <w:color w:val="auto"/>
          <w:sz w:val="22"/>
          <w:szCs w:val="22"/>
        </w:rPr>
        <w:t>2</w:t>
      </w:r>
      <w:r>
        <w:rPr>
          <w:rFonts w:ascii="Arial" w:hAnsi="Arial" w:cs="Arial"/>
          <w:color w:val="auto"/>
          <w:sz w:val="22"/>
          <w:szCs w:val="22"/>
        </w:rPr>
        <w:tab/>
      </w:r>
      <w:r w:rsidRPr="000F1826">
        <w:rPr>
          <w:rFonts w:ascii="Arial" w:hAnsi="Arial" w:cs="Arial"/>
          <w:color w:val="auto"/>
          <w:sz w:val="22"/>
          <w:szCs w:val="22"/>
        </w:rPr>
        <w:t xml:space="preserve"> Institutional framework for Project Environmental Safeguards </w:t>
      </w:r>
      <w:bookmarkEnd w:id="12"/>
      <w:r>
        <w:rPr>
          <w:rFonts w:ascii="Arial" w:hAnsi="Arial" w:cs="Arial"/>
          <w:color w:val="auto"/>
          <w:sz w:val="22"/>
          <w:szCs w:val="22"/>
        </w:rPr>
        <w:t>Compliance</w:t>
      </w:r>
      <w:bookmarkEnd w:id="13"/>
    </w:p>
    <w:p w:rsidR="00FC62A8" w:rsidRDefault="00FC62A8" w:rsidP="00FC62A8">
      <w:pPr>
        <w:widowControl w:val="0"/>
        <w:autoSpaceDE w:val="0"/>
        <w:autoSpaceDN w:val="0"/>
        <w:adjustRightInd w:val="0"/>
        <w:spacing w:before="120" w:after="120" w:line="240" w:lineRule="auto"/>
        <w:ind w:right="30"/>
        <w:jc w:val="both"/>
        <w:rPr>
          <w:rStyle w:val="PageNumber"/>
          <w:rFonts w:ascii="Arial" w:hAnsi="Arial" w:cs="Arial"/>
        </w:rPr>
      </w:pPr>
      <w:r w:rsidRPr="000F1826">
        <w:rPr>
          <w:rStyle w:val="PageNumber"/>
          <w:rFonts w:ascii="Arial" w:hAnsi="Arial" w:cs="Arial"/>
        </w:rPr>
        <w:t xml:space="preserve">In order to streamline the environmental safeguards implementation and monitoring PID has developed the following structure.  </w:t>
      </w:r>
    </w:p>
    <w:p w:rsidR="00FC62A8" w:rsidRDefault="00FC62A8" w:rsidP="00FC62A8">
      <w:pPr>
        <w:widowControl w:val="0"/>
        <w:autoSpaceDE w:val="0"/>
        <w:autoSpaceDN w:val="0"/>
        <w:adjustRightInd w:val="0"/>
        <w:spacing w:after="120" w:line="240" w:lineRule="auto"/>
        <w:ind w:right="30"/>
        <w:jc w:val="center"/>
        <w:rPr>
          <w:rFonts w:ascii="Arial" w:hAnsi="Arial" w:cs="Arial"/>
          <w:b/>
        </w:rPr>
      </w:pPr>
    </w:p>
    <w:p w:rsidR="00FC62A8" w:rsidRDefault="0063244E" w:rsidP="00FC62A8">
      <w:pPr>
        <w:widowControl w:val="0"/>
        <w:autoSpaceDE w:val="0"/>
        <w:autoSpaceDN w:val="0"/>
        <w:adjustRightInd w:val="0"/>
        <w:spacing w:before="120" w:after="120" w:line="240" w:lineRule="auto"/>
        <w:ind w:right="29"/>
        <w:jc w:val="center"/>
        <w:rPr>
          <w:rFonts w:ascii="Arial" w:hAnsi="Arial" w:cs="Arial"/>
          <w:b/>
        </w:rPr>
      </w:pPr>
      <w:r>
        <w:rPr>
          <w:rFonts w:ascii="Arial" w:eastAsia="Arial" w:hAnsi="Arial" w:cs="Arial"/>
          <w:b/>
          <w:noProof/>
          <w:color w:val="FFFFFF"/>
          <w:lang w:bidi="ne-NP"/>
        </w:rPr>
        <w:drawing>
          <wp:inline distT="0" distB="0" distL="114300" distR="114300">
            <wp:extent cx="5770245" cy="6047740"/>
            <wp:effectExtent l="57150" t="57150" r="97155" b="86360"/>
            <wp:docPr id="9"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770245" cy="6047740"/>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C62A8" w:rsidRPr="00664507" w:rsidRDefault="00664507" w:rsidP="00664507">
      <w:pPr>
        <w:pStyle w:val="Heading1"/>
        <w:spacing w:before="120" w:after="120" w:line="240" w:lineRule="auto"/>
        <w:jc w:val="left"/>
        <w:rPr>
          <w:rFonts w:ascii="Arial" w:hAnsi="Arial" w:cs="Arial"/>
          <w:color w:val="auto"/>
          <w:sz w:val="22"/>
          <w:szCs w:val="22"/>
        </w:rPr>
      </w:pPr>
      <w:bookmarkStart w:id="14" w:name="_Toc518566052"/>
      <w:bookmarkStart w:id="15" w:name="_Toc534887605"/>
      <w:r w:rsidRPr="00E71B53">
        <w:rPr>
          <w:rFonts w:ascii="Arial" w:hAnsi="Arial" w:cs="Arial"/>
          <w:color w:val="auto"/>
          <w:sz w:val="22"/>
          <w:szCs w:val="22"/>
        </w:rPr>
        <w:t>3</w:t>
      </w:r>
      <w:r w:rsidRPr="00E71B53">
        <w:rPr>
          <w:rFonts w:ascii="Arial" w:hAnsi="Arial" w:cs="Arial"/>
          <w:color w:val="auto"/>
          <w:sz w:val="22"/>
          <w:szCs w:val="22"/>
        </w:rPr>
        <w:tab/>
        <w:t>Service Area and Position of SRT and BDS</w:t>
      </w:r>
      <w:bookmarkEnd w:id="14"/>
      <w:bookmarkEnd w:id="15"/>
    </w:p>
    <w:p w:rsidR="00FC62A8" w:rsidRPr="00807262" w:rsidRDefault="00664507" w:rsidP="00664507">
      <w:pPr>
        <w:pStyle w:val="Heading2"/>
        <w:spacing w:before="120" w:after="120" w:line="240" w:lineRule="auto"/>
        <w:jc w:val="left"/>
        <w:rPr>
          <w:rStyle w:val="PageNumber"/>
          <w:rFonts w:ascii="Arial" w:hAnsi="Arial" w:cs="Arial"/>
          <w:color w:val="auto"/>
          <w:sz w:val="22"/>
          <w:szCs w:val="22"/>
        </w:rPr>
      </w:pPr>
      <w:bookmarkStart w:id="16" w:name="_Toc534887606"/>
      <w:r w:rsidRPr="006C6CE1">
        <w:rPr>
          <w:rFonts w:ascii="Arial" w:hAnsi="Arial" w:cs="Arial"/>
          <w:color w:val="auto"/>
          <w:sz w:val="22"/>
          <w:szCs w:val="22"/>
        </w:rPr>
        <w:t>3.1</w:t>
      </w:r>
      <w:r w:rsidRPr="00807262">
        <w:rPr>
          <w:rFonts w:ascii="Arial" w:hAnsi="Arial" w:cs="Arial"/>
          <w:b w:val="0"/>
          <w:color w:val="auto"/>
          <w:sz w:val="22"/>
          <w:szCs w:val="22"/>
        </w:rPr>
        <w:tab/>
      </w:r>
      <w:r w:rsidRPr="00807262">
        <w:rPr>
          <w:rFonts w:ascii="Arial" w:hAnsi="Arial" w:cs="Arial"/>
          <w:color w:val="auto"/>
          <w:sz w:val="22"/>
          <w:szCs w:val="22"/>
        </w:rPr>
        <w:t>Service Area SRT wise</w:t>
      </w:r>
      <w:bookmarkEnd w:id="16"/>
    </w:p>
    <w:p w:rsidR="00FC62A8" w:rsidRDefault="00FC62A8" w:rsidP="00FC62A8">
      <w:pPr>
        <w:widowControl w:val="0"/>
        <w:tabs>
          <w:tab w:val="left" w:pos="90"/>
          <w:tab w:val="left" w:pos="2310"/>
        </w:tabs>
        <w:autoSpaceDE w:val="0"/>
        <w:autoSpaceDN w:val="0"/>
        <w:adjustRightInd w:val="0"/>
        <w:spacing w:after="0" w:line="240" w:lineRule="auto"/>
        <w:ind w:right="30"/>
        <w:jc w:val="both"/>
        <w:rPr>
          <w:rFonts w:ascii="Arial" w:hAnsi="Arial" w:cs="Arial"/>
          <w:noProof/>
        </w:rPr>
      </w:pPr>
      <w:r>
        <w:rPr>
          <w:rFonts w:ascii="Arial" w:hAnsi="Arial" w:cs="Arial"/>
          <w:noProof/>
          <w:lang w:bidi="ne-NP"/>
        </w:rPr>
        <w:drawing>
          <wp:inline distT="0" distB="0" distL="0" distR="0">
            <wp:extent cx="5775821" cy="3459297"/>
            <wp:effectExtent l="19050" t="0" r="0" b="0"/>
            <wp:docPr id="22" name="Picture 3" descr="F:\Commission Planning_01_SRT wis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mmission Planning_01_SRT wise_02.jpg"/>
                    <pic:cNvPicPr>
                      <a:picLocks noChangeAspect="1" noChangeArrowheads="1"/>
                    </pic:cNvPicPr>
                  </pic:nvPicPr>
                  <pic:blipFill>
                    <a:blip r:embed="rId14" cstate="print"/>
                    <a:srcRect l="1634" t="1855" r="743" b="1855"/>
                    <a:stretch>
                      <a:fillRect/>
                    </a:stretch>
                  </pic:blipFill>
                  <pic:spPr bwMode="auto">
                    <a:xfrm>
                      <a:off x="0" y="0"/>
                      <a:ext cx="5781675" cy="3462803"/>
                    </a:xfrm>
                    <a:prstGeom prst="rect">
                      <a:avLst/>
                    </a:prstGeom>
                    <a:noFill/>
                    <a:ln w="9525">
                      <a:noFill/>
                      <a:miter lim="800000"/>
                      <a:headEnd/>
                      <a:tailEnd/>
                    </a:ln>
                  </pic:spPr>
                </pic:pic>
              </a:graphicData>
            </a:graphic>
          </wp:inline>
        </w:drawing>
      </w:r>
    </w:p>
    <w:p w:rsidR="00503508" w:rsidRDefault="00503508" w:rsidP="00664507">
      <w:pPr>
        <w:pStyle w:val="Heading2"/>
        <w:spacing w:before="120" w:after="120" w:line="240" w:lineRule="auto"/>
        <w:jc w:val="left"/>
        <w:rPr>
          <w:rFonts w:ascii="Arial" w:hAnsi="Arial" w:cs="Arial"/>
          <w:noProof/>
          <w:color w:val="auto"/>
          <w:sz w:val="22"/>
          <w:szCs w:val="22"/>
        </w:rPr>
      </w:pPr>
      <w:bookmarkStart w:id="17" w:name="_Toc518566054"/>
    </w:p>
    <w:p w:rsidR="00664507" w:rsidRPr="00664507" w:rsidRDefault="00664507" w:rsidP="00664507">
      <w:pPr>
        <w:pStyle w:val="Heading2"/>
        <w:spacing w:before="120" w:after="120" w:line="240" w:lineRule="auto"/>
        <w:jc w:val="left"/>
        <w:rPr>
          <w:rFonts w:ascii="Arial" w:hAnsi="Arial" w:cs="Arial"/>
          <w:noProof/>
          <w:color w:val="auto"/>
          <w:sz w:val="22"/>
          <w:szCs w:val="22"/>
        </w:rPr>
      </w:pPr>
      <w:bookmarkStart w:id="18" w:name="_Toc534887607"/>
      <w:r w:rsidRPr="00DB0333">
        <w:rPr>
          <w:rFonts w:ascii="Arial" w:hAnsi="Arial" w:cs="Arial"/>
          <w:noProof/>
          <w:color w:val="auto"/>
          <w:sz w:val="22"/>
          <w:szCs w:val="22"/>
        </w:rPr>
        <w:t xml:space="preserve">3.2   </w:t>
      </w:r>
      <w:r>
        <w:rPr>
          <w:rFonts w:ascii="Arial" w:hAnsi="Arial" w:cs="Arial"/>
          <w:noProof/>
          <w:color w:val="auto"/>
          <w:sz w:val="22"/>
          <w:szCs w:val="22"/>
        </w:rPr>
        <w:tab/>
      </w:r>
      <w:r w:rsidRPr="00DB0333">
        <w:rPr>
          <w:rFonts w:ascii="Arial" w:hAnsi="Arial" w:cs="Arial"/>
          <w:noProof/>
          <w:color w:val="auto"/>
          <w:sz w:val="22"/>
          <w:szCs w:val="22"/>
        </w:rPr>
        <w:t>BDS and SRT</w:t>
      </w:r>
      <w:bookmarkEnd w:id="17"/>
      <w:bookmarkEnd w:id="18"/>
    </w:p>
    <w:p w:rsidR="00503508" w:rsidRDefault="00FC62A8" w:rsidP="00102ED7">
      <w:pPr>
        <w:pStyle w:val="Heading1"/>
        <w:spacing w:before="120" w:after="120"/>
        <w:jc w:val="left"/>
        <w:rPr>
          <w:rFonts w:ascii="Arial" w:eastAsia="Arial" w:hAnsi="Arial" w:cs="Arial"/>
          <w:color w:val="000000"/>
          <w:sz w:val="22"/>
          <w:szCs w:val="22"/>
        </w:rPr>
      </w:pPr>
      <w:r w:rsidRPr="009A41C3">
        <w:rPr>
          <w:rFonts w:ascii="Arial" w:hAnsi="Arial" w:cs="Arial"/>
          <w:b w:val="0"/>
          <w:noProof/>
          <w:sz w:val="22"/>
          <w:szCs w:val="22"/>
          <w:lang w:bidi="ne-NP"/>
        </w:rPr>
        <w:drawing>
          <wp:inline distT="0" distB="0" distL="0" distR="0">
            <wp:extent cx="5930058" cy="3668617"/>
            <wp:effectExtent l="19050" t="0" r="0" b="0"/>
            <wp:docPr id="23" name="Picture 4" descr="F:\Commission Planning_01_SRT wise_BDS_DNI PACKAGE_02_03_PLACE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mmission Planning_01_SRT wise_BDS_DNI PACKAGE_02_03_PLACE NAME.jpg"/>
                    <pic:cNvPicPr>
                      <a:picLocks noChangeAspect="1" noChangeArrowheads="1"/>
                    </pic:cNvPicPr>
                  </pic:nvPicPr>
                  <pic:blipFill>
                    <a:blip r:embed="rId15" cstate="print"/>
                    <a:srcRect l="1876" t="2017" b="2017"/>
                    <a:stretch>
                      <a:fillRect/>
                    </a:stretch>
                  </pic:blipFill>
                  <pic:spPr bwMode="auto">
                    <a:xfrm>
                      <a:off x="0" y="0"/>
                      <a:ext cx="5930058" cy="3668617"/>
                    </a:xfrm>
                    <a:prstGeom prst="rect">
                      <a:avLst/>
                    </a:prstGeom>
                    <a:noFill/>
                    <a:ln w="9525">
                      <a:noFill/>
                      <a:miter lim="800000"/>
                      <a:headEnd/>
                      <a:tailEnd/>
                    </a:ln>
                  </pic:spPr>
                </pic:pic>
              </a:graphicData>
            </a:graphic>
          </wp:inline>
        </w:drawing>
      </w:r>
      <w:bookmarkStart w:id="19" w:name="_Toc526430204"/>
      <w:bookmarkStart w:id="20" w:name="_Toc526431708"/>
      <w:bookmarkStart w:id="21" w:name="_Toc508188230"/>
      <w:bookmarkStart w:id="22" w:name="_Toc507582809"/>
    </w:p>
    <w:p w:rsidR="00503508" w:rsidRDefault="00503508" w:rsidP="00102ED7">
      <w:pPr>
        <w:pStyle w:val="Heading1"/>
        <w:spacing w:before="120" w:after="120"/>
        <w:jc w:val="left"/>
        <w:rPr>
          <w:rFonts w:ascii="Arial" w:eastAsia="Arial" w:hAnsi="Arial" w:cs="Arial"/>
          <w:color w:val="000000"/>
          <w:sz w:val="22"/>
          <w:szCs w:val="22"/>
        </w:rPr>
      </w:pPr>
    </w:p>
    <w:p w:rsidR="00503508" w:rsidRPr="00503508" w:rsidRDefault="00503508" w:rsidP="00503508"/>
    <w:p w:rsidR="00102ED7" w:rsidRPr="004F47B0" w:rsidRDefault="00102ED7" w:rsidP="00102ED7">
      <w:pPr>
        <w:pStyle w:val="Heading1"/>
        <w:spacing w:before="120" w:after="120"/>
        <w:jc w:val="left"/>
        <w:rPr>
          <w:rFonts w:ascii="Arial" w:eastAsia="Arial" w:hAnsi="Arial" w:cs="Arial"/>
          <w:color w:val="000000"/>
          <w:sz w:val="22"/>
          <w:szCs w:val="22"/>
        </w:rPr>
      </w:pPr>
      <w:bookmarkStart w:id="23" w:name="_Toc534887608"/>
      <w:r w:rsidRPr="004F47B0">
        <w:rPr>
          <w:rFonts w:ascii="Arial" w:eastAsia="Arial" w:hAnsi="Arial" w:cs="Arial"/>
          <w:color w:val="000000"/>
          <w:sz w:val="22"/>
          <w:szCs w:val="22"/>
        </w:rPr>
        <w:t>4</w:t>
      </w:r>
      <w:r w:rsidRPr="004F47B0">
        <w:rPr>
          <w:rFonts w:ascii="Arial" w:eastAsia="Arial" w:hAnsi="Arial" w:cs="Arial"/>
          <w:color w:val="000000"/>
          <w:sz w:val="22"/>
          <w:szCs w:val="22"/>
        </w:rPr>
        <w:tab/>
        <w:t xml:space="preserve"> Ongoing Works</w:t>
      </w:r>
      <w:bookmarkEnd w:id="19"/>
      <w:bookmarkEnd w:id="20"/>
      <w:bookmarkEnd w:id="23"/>
    </w:p>
    <w:p w:rsidR="00102ED7" w:rsidRPr="004F47B0" w:rsidRDefault="00102ED7" w:rsidP="00102ED7">
      <w:pPr>
        <w:pStyle w:val="Normal1"/>
        <w:pBdr>
          <w:top w:val="nil"/>
          <w:left w:val="nil"/>
          <w:bottom w:val="nil"/>
          <w:right w:val="nil"/>
          <w:between w:val="nil"/>
        </w:pBdr>
        <w:spacing w:before="120" w:after="120"/>
        <w:rPr>
          <w:rFonts w:ascii="Arial" w:eastAsia="Arial" w:hAnsi="Arial" w:cs="Arial"/>
          <w:color w:val="000000"/>
        </w:rPr>
      </w:pPr>
      <w:r w:rsidRPr="004F47B0">
        <w:rPr>
          <w:rFonts w:ascii="Arial" w:eastAsia="Arial" w:hAnsi="Arial" w:cs="Arial"/>
          <w:color w:val="000000"/>
        </w:rPr>
        <w:t>The ongoing works for the project are pipelines, SRTs and chamber constructions.</w:t>
      </w:r>
    </w:p>
    <w:p w:rsidR="00102ED7" w:rsidRPr="004F47B0" w:rsidRDefault="00102ED7" w:rsidP="00102ED7">
      <w:pPr>
        <w:pStyle w:val="Heading2"/>
        <w:spacing w:before="120" w:after="120"/>
        <w:jc w:val="left"/>
        <w:rPr>
          <w:rFonts w:ascii="Arial" w:eastAsia="Arial" w:hAnsi="Arial" w:cs="Arial"/>
          <w:color w:val="000000"/>
          <w:sz w:val="22"/>
          <w:szCs w:val="22"/>
        </w:rPr>
      </w:pPr>
      <w:bookmarkStart w:id="24" w:name="_26in1rg" w:colFirst="0" w:colLast="0"/>
      <w:bookmarkStart w:id="25" w:name="_Toc526430205"/>
      <w:bookmarkStart w:id="26" w:name="_Toc526431709"/>
      <w:bookmarkStart w:id="27" w:name="_Toc534887609"/>
      <w:bookmarkEnd w:id="24"/>
      <w:r w:rsidRPr="004F47B0">
        <w:rPr>
          <w:rFonts w:ascii="Arial" w:eastAsia="Arial" w:hAnsi="Arial" w:cs="Arial"/>
          <w:color w:val="000000"/>
          <w:sz w:val="22"/>
          <w:szCs w:val="22"/>
        </w:rPr>
        <w:t xml:space="preserve">4.1 </w:t>
      </w:r>
      <w:r w:rsidRPr="004F47B0">
        <w:rPr>
          <w:rFonts w:ascii="Arial" w:eastAsia="Arial" w:hAnsi="Arial" w:cs="Arial"/>
          <w:color w:val="000000"/>
          <w:sz w:val="22"/>
          <w:szCs w:val="22"/>
        </w:rPr>
        <w:tab/>
        <w:t>Pipe Line Construction</w:t>
      </w:r>
      <w:bookmarkEnd w:id="25"/>
      <w:bookmarkEnd w:id="26"/>
      <w:bookmarkEnd w:id="27"/>
    </w:p>
    <w:p w:rsidR="00102ED7" w:rsidRPr="004F47B0" w:rsidRDefault="00102ED7" w:rsidP="00102ED7">
      <w:pPr>
        <w:pStyle w:val="Normal1"/>
        <w:widowControl w:val="0"/>
        <w:pBdr>
          <w:top w:val="nil"/>
          <w:left w:val="nil"/>
          <w:bottom w:val="nil"/>
          <w:right w:val="nil"/>
          <w:between w:val="nil"/>
        </w:pBdr>
        <w:spacing w:before="120" w:after="120"/>
        <w:ind w:right="30"/>
        <w:jc w:val="both"/>
        <w:rPr>
          <w:rFonts w:ascii="Arial" w:eastAsia="Arial" w:hAnsi="Arial" w:cs="Arial"/>
          <w:color w:val="000000"/>
        </w:rPr>
      </w:pPr>
      <w:r w:rsidRPr="004F47B0">
        <w:rPr>
          <w:rFonts w:ascii="Arial" w:eastAsia="Arial" w:hAnsi="Arial" w:cs="Arial"/>
          <w:color w:val="000000"/>
        </w:rPr>
        <w:t xml:space="preserve">In terms of pipe line connection, </w:t>
      </w:r>
      <w:r w:rsidR="00B3216B" w:rsidRPr="002E490C">
        <w:rPr>
          <w:rFonts w:ascii="Arial" w:eastAsia="Arial" w:hAnsi="Arial" w:cs="Arial"/>
          <w:color w:val="000000"/>
          <w:sz w:val="20"/>
          <w:szCs w:val="20"/>
        </w:rPr>
        <w:t>21.54</w:t>
      </w:r>
      <w:r w:rsidRPr="004F47B0">
        <w:rPr>
          <w:rFonts w:ascii="Arial" w:eastAsia="Arial" w:hAnsi="Arial" w:cs="Arial"/>
          <w:color w:val="000000"/>
        </w:rPr>
        <w:t xml:space="preserve">% for DNI and </w:t>
      </w:r>
      <w:r w:rsidR="00B3216B" w:rsidRPr="002E490C">
        <w:rPr>
          <w:rFonts w:ascii="Arial" w:eastAsia="Arial" w:hAnsi="Arial" w:cs="Arial"/>
          <w:color w:val="000000"/>
          <w:sz w:val="20"/>
          <w:szCs w:val="20"/>
        </w:rPr>
        <w:t>79.58</w:t>
      </w:r>
      <w:r w:rsidRPr="004F47B0">
        <w:rPr>
          <w:rFonts w:ascii="Arial" w:eastAsia="Arial" w:hAnsi="Arial" w:cs="Arial"/>
          <w:color w:val="000000"/>
        </w:rPr>
        <w:t xml:space="preserve">% for BDS of pipeline work has been completed. </w:t>
      </w:r>
      <w:r w:rsidR="004359A6" w:rsidRPr="0046647A">
        <w:rPr>
          <w:rFonts w:ascii="Arial" w:eastAsia="Arial" w:hAnsi="Arial" w:cs="Arial"/>
          <w:color w:val="000000"/>
          <w:sz w:val="20"/>
          <w:szCs w:val="20"/>
        </w:rPr>
        <w:t>10.87</w:t>
      </w:r>
      <w:r w:rsidRPr="004F47B0">
        <w:rPr>
          <w:rFonts w:ascii="Arial" w:eastAsia="Arial" w:hAnsi="Arial" w:cs="Arial"/>
          <w:color w:val="000000"/>
        </w:rPr>
        <w:t xml:space="preserve">% of household connection work has been completed till this </w:t>
      </w:r>
      <w:r w:rsidR="00503508">
        <w:rPr>
          <w:rFonts w:ascii="Arial" w:eastAsia="Arial" w:hAnsi="Arial" w:cs="Arial"/>
          <w:color w:val="000000"/>
        </w:rPr>
        <w:t>quarter</w:t>
      </w:r>
      <w:r w:rsidRPr="004F47B0">
        <w:rPr>
          <w:rFonts w:ascii="Arial" w:eastAsia="Arial" w:hAnsi="Arial" w:cs="Arial"/>
          <w:color w:val="000000"/>
        </w:rPr>
        <w:t>. The contract wise update is given in Table 4.1 below.</w:t>
      </w:r>
    </w:p>
    <w:p w:rsidR="00102ED7" w:rsidRPr="004F47B0" w:rsidRDefault="00102ED7" w:rsidP="00102ED7">
      <w:pPr>
        <w:pStyle w:val="Normal1"/>
        <w:widowControl w:val="0"/>
        <w:pBdr>
          <w:top w:val="nil"/>
          <w:left w:val="nil"/>
          <w:bottom w:val="nil"/>
          <w:right w:val="nil"/>
          <w:between w:val="nil"/>
        </w:pBdr>
        <w:spacing w:before="120" w:after="120"/>
        <w:ind w:right="29"/>
        <w:jc w:val="both"/>
        <w:rPr>
          <w:rFonts w:ascii="Arial" w:eastAsia="Arial" w:hAnsi="Arial" w:cs="Arial"/>
          <w:b/>
          <w:color w:val="000000"/>
        </w:rPr>
      </w:pPr>
      <w:r w:rsidRPr="004F47B0">
        <w:rPr>
          <w:rFonts w:ascii="Arial" w:eastAsia="Arial" w:hAnsi="Arial" w:cs="Arial"/>
          <w:b/>
          <w:color w:val="000000"/>
        </w:rPr>
        <w:t>Table 4.1: Pipe line construction progress in DNI and BDS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77"/>
        <w:gridCol w:w="2700"/>
        <w:gridCol w:w="2249"/>
        <w:gridCol w:w="2177"/>
      </w:tblGrid>
      <w:tr w:rsidR="00102ED7" w:rsidRPr="004F47B0" w:rsidTr="00437F3B">
        <w:trPr>
          <w:trHeight w:val="500"/>
          <w:tblHeader/>
        </w:trPr>
        <w:tc>
          <w:tcPr>
            <w:tcW w:w="1170" w:type="pct"/>
            <w:vAlign w:val="center"/>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4F47B0">
              <w:rPr>
                <w:rFonts w:ascii="Arial" w:eastAsia="Arial" w:hAnsi="Arial" w:cs="Arial"/>
                <w:b/>
                <w:color w:val="000000"/>
                <w:sz w:val="20"/>
                <w:szCs w:val="20"/>
              </w:rPr>
              <w:t>Contract No</w:t>
            </w:r>
          </w:p>
        </w:tc>
        <w:tc>
          <w:tcPr>
            <w:tcW w:w="1451" w:type="pct"/>
            <w:vAlign w:val="center"/>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4F47B0">
              <w:rPr>
                <w:rFonts w:ascii="Arial" w:eastAsia="Arial" w:hAnsi="Arial" w:cs="Arial"/>
                <w:b/>
                <w:color w:val="000000"/>
                <w:sz w:val="20"/>
                <w:szCs w:val="20"/>
              </w:rPr>
              <w:t>Progress till this month in %</w:t>
            </w:r>
          </w:p>
        </w:tc>
        <w:tc>
          <w:tcPr>
            <w:tcW w:w="1209" w:type="pct"/>
            <w:vAlign w:val="center"/>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4F47B0">
              <w:rPr>
                <w:rFonts w:ascii="Arial" w:eastAsia="Arial" w:hAnsi="Arial" w:cs="Arial"/>
                <w:b/>
                <w:color w:val="000000"/>
                <w:sz w:val="20"/>
                <w:szCs w:val="20"/>
              </w:rPr>
              <w:t>Contract No</w:t>
            </w:r>
          </w:p>
        </w:tc>
        <w:tc>
          <w:tcPr>
            <w:tcW w:w="1170" w:type="pct"/>
            <w:vAlign w:val="center"/>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4F47B0">
              <w:rPr>
                <w:rFonts w:ascii="Arial" w:eastAsia="Arial" w:hAnsi="Arial" w:cs="Arial"/>
                <w:b/>
                <w:color w:val="000000"/>
                <w:sz w:val="20"/>
                <w:szCs w:val="20"/>
              </w:rPr>
              <w:t>Progress till this month in %</w:t>
            </w:r>
          </w:p>
        </w:tc>
      </w:tr>
      <w:tr w:rsidR="00102ED7" w:rsidRPr="004F47B0" w:rsidTr="00437F3B">
        <w:tc>
          <w:tcPr>
            <w:tcW w:w="1170" w:type="pct"/>
            <w:vAlign w:val="bottom"/>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F47B0">
              <w:rPr>
                <w:rFonts w:ascii="Arial" w:eastAsia="Arial" w:hAnsi="Arial" w:cs="Arial"/>
                <w:color w:val="000000"/>
                <w:sz w:val="20"/>
                <w:szCs w:val="20"/>
              </w:rPr>
              <w:t>DNI-4-7A</w:t>
            </w:r>
          </w:p>
        </w:tc>
        <w:tc>
          <w:tcPr>
            <w:tcW w:w="1451" w:type="pct"/>
            <w:vAlign w:val="bottom"/>
          </w:tcPr>
          <w:p w:rsidR="00102ED7" w:rsidRPr="004F47B0" w:rsidRDefault="00B3216B"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E490C">
              <w:rPr>
                <w:rFonts w:ascii="Arial" w:eastAsia="Arial" w:hAnsi="Arial" w:cs="Arial"/>
                <w:color w:val="000000"/>
                <w:sz w:val="20"/>
                <w:szCs w:val="20"/>
              </w:rPr>
              <w:t>21.54</w:t>
            </w:r>
          </w:p>
        </w:tc>
        <w:tc>
          <w:tcPr>
            <w:tcW w:w="1209" w:type="pct"/>
            <w:vAlign w:val="bottom"/>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F47B0">
              <w:rPr>
                <w:rFonts w:ascii="Arial" w:eastAsia="Arial" w:hAnsi="Arial" w:cs="Arial"/>
                <w:color w:val="000000"/>
                <w:sz w:val="20"/>
                <w:szCs w:val="20"/>
              </w:rPr>
              <w:t>BDS-4</w:t>
            </w:r>
          </w:p>
        </w:tc>
        <w:tc>
          <w:tcPr>
            <w:tcW w:w="1170" w:type="pct"/>
            <w:vAlign w:val="bottom"/>
          </w:tcPr>
          <w:p w:rsidR="00102ED7" w:rsidRPr="004F47B0" w:rsidRDefault="00B3216B"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E490C">
              <w:rPr>
                <w:rFonts w:ascii="Arial" w:eastAsia="Arial" w:hAnsi="Arial" w:cs="Arial"/>
                <w:color w:val="000000"/>
                <w:sz w:val="20"/>
                <w:szCs w:val="20"/>
              </w:rPr>
              <w:t>79.58</w:t>
            </w:r>
          </w:p>
        </w:tc>
      </w:tr>
      <w:tr w:rsidR="00102ED7" w:rsidRPr="004F47B0" w:rsidTr="00437F3B">
        <w:tc>
          <w:tcPr>
            <w:tcW w:w="1170" w:type="pct"/>
            <w:vAlign w:val="bottom"/>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F47B0">
              <w:rPr>
                <w:rFonts w:ascii="Arial" w:eastAsia="Arial" w:hAnsi="Arial" w:cs="Arial"/>
                <w:color w:val="000000"/>
                <w:sz w:val="20"/>
                <w:szCs w:val="20"/>
              </w:rPr>
              <w:t>Average progress</w:t>
            </w:r>
          </w:p>
        </w:tc>
        <w:tc>
          <w:tcPr>
            <w:tcW w:w="1451" w:type="pct"/>
            <w:vAlign w:val="bottom"/>
          </w:tcPr>
          <w:p w:rsidR="00102ED7" w:rsidRPr="004F47B0" w:rsidRDefault="00B3216B"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E490C">
              <w:rPr>
                <w:rFonts w:ascii="Arial" w:eastAsia="Arial" w:hAnsi="Arial" w:cs="Arial"/>
                <w:color w:val="000000"/>
                <w:sz w:val="20"/>
                <w:szCs w:val="20"/>
              </w:rPr>
              <w:t>21.54</w:t>
            </w:r>
          </w:p>
        </w:tc>
        <w:tc>
          <w:tcPr>
            <w:tcW w:w="1209" w:type="pct"/>
            <w:vAlign w:val="bottom"/>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F47B0">
              <w:rPr>
                <w:rFonts w:ascii="Arial" w:eastAsia="Arial" w:hAnsi="Arial" w:cs="Arial"/>
                <w:color w:val="000000"/>
                <w:sz w:val="20"/>
                <w:szCs w:val="20"/>
              </w:rPr>
              <w:t>Average progress</w:t>
            </w:r>
          </w:p>
        </w:tc>
        <w:tc>
          <w:tcPr>
            <w:tcW w:w="1170" w:type="pct"/>
            <w:vAlign w:val="bottom"/>
          </w:tcPr>
          <w:p w:rsidR="00102ED7" w:rsidRPr="004F47B0" w:rsidRDefault="00B3216B"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2E490C">
              <w:rPr>
                <w:rFonts w:ascii="Arial" w:eastAsia="Arial" w:hAnsi="Arial" w:cs="Arial"/>
                <w:color w:val="000000"/>
                <w:sz w:val="20"/>
                <w:szCs w:val="20"/>
              </w:rPr>
              <w:t>79.58</w:t>
            </w:r>
          </w:p>
        </w:tc>
      </w:tr>
    </w:tbl>
    <w:p w:rsidR="00102ED7" w:rsidRPr="004F47B0" w:rsidRDefault="00102ED7" w:rsidP="00102ED7">
      <w:pPr>
        <w:pStyle w:val="Heading2"/>
        <w:jc w:val="left"/>
        <w:rPr>
          <w:rFonts w:ascii="Arial" w:eastAsia="Arial" w:hAnsi="Arial" w:cs="Arial"/>
          <w:color w:val="000000"/>
          <w:sz w:val="22"/>
          <w:szCs w:val="22"/>
        </w:rPr>
      </w:pPr>
      <w:bookmarkStart w:id="28" w:name="_lnxbz9" w:colFirst="0" w:colLast="0"/>
      <w:bookmarkStart w:id="29" w:name="_Toc526430206"/>
      <w:bookmarkStart w:id="30" w:name="_Toc526431710"/>
      <w:bookmarkStart w:id="31" w:name="_Toc534887610"/>
      <w:bookmarkEnd w:id="28"/>
      <w:r w:rsidRPr="004F47B0">
        <w:rPr>
          <w:rFonts w:ascii="Arial" w:eastAsia="Arial" w:hAnsi="Arial" w:cs="Arial"/>
          <w:color w:val="000000"/>
          <w:sz w:val="22"/>
          <w:szCs w:val="22"/>
        </w:rPr>
        <w:t>4.2</w:t>
      </w:r>
      <w:r w:rsidRPr="004F47B0">
        <w:rPr>
          <w:rFonts w:ascii="Arial" w:eastAsia="Arial" w:hAnsi="Arial" w:cs="Arial"/>
          <w:color w:val="000000"/>
          <w:sz w:val="22"/>
          <w:szCs w:val="22"/>
        </w:rPr>
        <w:tab/>
        <w:t xml:space="preserve"> Chambers Construction</w:t>
      </w:r>
      <w:bookmarkEnd w:id="29"/>
      <w:bookmarkEnd w:id="30"/>
      <w:bookmarkEnd w:id="31"/>
    </w:p>
    <w:p w:rsidR="00102ED7" w:rsidRPr="004F47B0" w:rsidRDefault="00102ED7" w:rsidP="00102ED7">
      <w:pPr>
        <w:pStyle w:val="Normal1"/>
        <w:widowControl w:val="0"/>
        <w:pBdr>
          <w:top w:val="nil"/>
          <w:left w:val="nil"/>
          <w:bottom w:val="nil"/>
          <w:right w:val="nil"/>
          <w:between w:val="nil"/>
        </w:pBdr>
        <w:spacing w:before="120" w:after="120"/>
        <w:ind w:right="30"/>
        <w:jc w:val="both"/>
        <w:rPr>
          <w:rFonts w:ascii="Arial" w:eastAsia="Arial" w:hAnsi="Arial" w:cs="Arial"/>
          <w:color w:val="000000"/>
        </w:rPr>
      </w:pPr>
      <w:r w:rsidRPr="004F47B0">
        <w:rPr>
          <w:rFonts w:ascii="Arial" w:eastAsia="Arial" w:hAnsi="Arial" w:cs="Arial"/>
          <w:color w:val="000000"/>
        </w:rPr>
        <w:t xml:space="preserve">Chambers (Pressure test/Fire hydrant, Bulk Flow Meter, Butterfly Valve/Line Valve/Gate Valve and Press Reducing Valve) were </w:t>
      </w:r>
      <w:r w:rsidR="004359A6" w:rsidRPr="00A621D8">
        <w:rPr>
          <w:rFonts w:ascii="Arial" w:eastAsia="Arial" w:hAnsi="Arial" w:cs="Arial"/>
          <w:color w:val="000000"/>
          <w:sz w:val="20"/>
          <w:szCs w:val="20"/>
        </w:rPr>
        <w:t>13.47</w:t>
      </w:r>
      <w:r w:rsidRPr="004F47B0">
        <w:rPr>
          <w:rFonts w:ascii="Arial" w:eastAsia="Arial" w:hAnsi="Arial" w:cs="Arial"/>
          <w:color w:val="000000"/>
        </w:rPr>
        <w:t xml:space="preserve">% for DNI and </w:t>
      </w:r>
      <w:r w:rsidR="004359A6" w:rsidRPr="004B350F">
        <w:rPr>
          <w:rFonts w:ascii="Arial" w:eastAsia="Arial" w:hAnsi="Arial" w:cs="Arial"/>
          <w:color w:val="000000"/>
          <w:sz w:val="20"/>
          <w:szCs w:val="20"/>
        </w:rPr>
        <w:t>42.3</w:t>
      </w:r>
      <w:r w:rsidRPr="004F47B0">
        <w:rPr>
          <w:rFonts w:ascii="Arial" w:eastAsia="Arial" w:hAnsi="Arial" w:cs="Arial"/>
          <w:color w:val="000000"/>
        </w:rPr>
        <w:t xml:space="preserve">% for BDS constructed till this </w:t>
      </w:r>
      <w:r w:rsidR="00503508">
        <w:rPr>
          <w:rFonts w:ascii="Arial" w:eastAsia="Arial" w:hAnsi="Arial" w:cs="Arial"/>
          <w:color w:val="000000"/>
        </w:rPr>
        <w:t>quarter</w:t>
      </w:r>
      <w:r w:rsidRPr="004F47B0">
        <w:rPr>
          <w:rFonts w:ascii="Arial" w:eastAsia="Arial" w:hAnsi="Arial" w:cs="Arial"/>
          <w:color w:val="000000"/>
        </w:rPr>
        <w:t>. The contract wise update is given in Table 4.2 below.</w:t>
      </w:r>
    </w:p>
    <w:p w:rsidR="00102ED7" w:rsidRPr="004F47B0" w:rsidRDefault="00102ED7" w:rsidP="00102ED7">
      <w:pPr>
        <w:pStyle w:val="Normal1"/>
        <w:widowControl w:val="0"/>
        <w:pBdr>
          <w:top w:val="nil"/>
          <w:left w:val="nil"/>
          <w:bottom w:val="nil"/>
          <w:right w:val="nil"/>
          <w:between w:val="nil"/>
        </w:pBdr>
        <w:spacing w:before="120" w:after="120"/>
        <w:ind w:right="30"/>
        <w:jc w:val="both"/>
        <w:rPr>
          <w:rFonts w:ascii="Arial" w:eastAsia="Arial" w:hAnsi="Arial" w:cs="Arial"/>
          <w:b/>
          <w:color w:val="000000"/>
        </w:rPr>
      </w:pPr>
      <w:r w:rsidRPr="004F47B0">
        <w:rPr>
          <w:rFonts w:ascii="Arial" w:eastAsia="Arial" w:hAnsi="Arial" w:cs="Arial"/>
          <w:b/>
          <w:color w:val="000000"/>
        </w:rPr>
        <w:t>Table 4.2: Chamber construction progress in DNI and BDS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40"/>
        <w:gridCol w:w="2653"/>
        <w:gridCol w:w="2210"/>
        <w:gridCol w:w="2300"/>
      </w:tblGrid>
      <w:tr w:rsidR="00102ED7" w:rsidRPr="004F47B0" w:rsidTr="00437F3B">
        <w:trPr>
          <w:trHeight w:val="560"/>
          <w:jc w:val="center"/>
        </w:trPr>
        <w:tc>
          <w:tcPr>
            <w:tcW w:w="1150"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4F47B0">
              <w:rPr>
                <w:rFonts w:ascii="Arial" w:eastAsia="Arial" w:hAnsi="Arial" w:cs="Arial"/>
                <w:b/>
                <w:color w:val="000000"/>
                <w:sz w:val="20"/>
                <w:szCs w:val="20"/>
              </w:rPr>
              <w:t>Contract No</w:t>
            </w:r>
          </w:p>
        </w:tc>
        <w:tc>
          <w:tcPr>
            <w:tcW w:w="1426"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4F47B0">
              <w:rPr>
                <w:rFonts w:ascii="Arial" w:eastAsia="Arial" w:hAnsi="Arial" w:cs="Arial"/>
                <w:b/>
                <w:color w:val="000000"/>
                <w:sz w:val="20"/>
                <w:szCs w:val="20"/>
              </w:rPr>
              <w:t>Progress till this month in %</w:t>
            </w:r>
          </w:p>
        </w:tc>
        <w:tc>
          <w:tcPr>
            <w:tcW w:w="1188"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4F47B0">
              <w:rPr>
                <w:rFonts w:ascii="Arial" w:eastAsia="Arial" w:hAnsi="Arial" w:cs="Arial"/>
                <w:b/>
                <w:color w:val="000000"/>
                <w:sz w:val="20"/>
                <w:szCs w:val="20"/>
              </w:rPr>
              <w:t>Contract No</w:t>
            </w:r>
          </w:p>
        </w:tc>
        <w:tc>
          <w:tcPr>
            <w:tcW w:w="1236"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4F47B0">
              <w:rPr>
                <w:rFonts w:ascii="Arial" w:eastAsia="Arial" w:hAnsi="Arial" w:cs="Arial"/>
                <w:b/>
                <w:color w:val="000000"/>
                <w:sz w:val="20"/>
                <w:szCs w:val="20"/>
              </w:rPr>
              <w:t>Progress till this month in %</w:t>
            </w:r>
          </w:p>
        </w:tc>
      </w:tr>
      <w:tr w:rsidR="00102ED7" w:rsidRPr="004F47B0" w:rsidTr="00437F3B">
        <w:trPr>
          <w:jc w:val="center"/>
        </w:trPr>
        <w:tc>
          <w:tcPr>
            <w:tcW w:w="1150"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F47B0">
              <w:rPr>
                <w:rFonts w:ascii="Arial" w:eastAsia="Arial" w:hAnsi="Arial" w:cs="Arial"/>
                <w:color w:val="000000"/>
                <w:sz w:val="20"/>
                <w:szCs w:val="20"/>
              </w:rPr>
              <w:t>DNI-4-7A</w:t>
            </w:r>
          </w:p>
        </w:tc>
        <w:tc>
          <w:tcPr>
            <w:tcW w:w="1426" w:type="pct"/>
          </w:tcPr>
          <w:p w:rsidR="00102ED7" w:rsidRPr="004F47B0" w:rsidRDefault="004359A6"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A621D8">
              <w:rPr>
                <w:rFonts w:ascii="Arial" w:eastAsia="Arial" w:hAnsi="Arial" w:cs="Arial"/>
                <w:color w:val="000000"/>
                <w:sz w:val="20"/>
                <w:szCs w:val="20"/>
              </w:rPr>
              <w:t>13.47</w:t>
            </w:r>
          </w:p>
        </w:tc>
        <w:tc>
          <w:tcPr>
            <w:tcW w:w="1188"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F47B0">
              <w:rPr>
                <w:rFonts w:ascii="Arial" w:eastAsia="Arial" w:hAnsi="Arial" w:cs="Arial"/>
                <w:color w:val="000000"/>
                <w:sz w:val="20"/>
                <w:szCs w:val="20"/>
              </w:rPr>
              <w:t>BDS-4</w:t>
            </w:r>
          </w:p>
        </w:tc>
        <w:tc>
          <w:tcPr>
            <w:tcW w:w="1236" w:type="pct"/>
          </w:tcPr>
          <w:p w:rsidR="00102ED7" w:rsidRPr="004F47B0" w:rsidRDefault="004359A6"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B350F">
              <w:rPr>
                <w:rFonts w:ascii="Arial" w:eastAsia="Arial" w:hAnsi="Arial" w:cs="Arial"/>
                <w:color w:val="000000"/>
                <w:sz w:val="20"/>
                <w:szCs w:val="20"/>
              </w:rPr>
              <w:t>42.3</w:t>
            </w:r>
          </w:p>
        </w:tc>
      </w:tr>
      <w:tr w:rsidR="00102ED7" w:rsidRPr="004F47B0" w:rsidTr="00437F3B">
        <w:trPr>
          <w:jc w:val="center"/>
        </w:trPr>
        <w:tc>
          <w:tcPr>
            <w:tcW w:w="1150"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F47B0">
              <w:rPr>
                <w:rFonts w:ascii="Arial" w:eastAsia="Arial" w:hAnsi="Arial" w:cs="Arial"/>
                <w:color w:val="000000"/>
                <w:sz w:val="20"/>
                <w:szCs w:val="20"/>
              </w:rPr>
              <w:t>Average progress</w:t>
            </w:r>
          </w:p>
        </w:tc>
        <w:tc>
          <w:tcPr>
            <w:tcW w:w="1426" w:type="pct"/>
          </w:tcPr>
          <w:p w:rsidR="00102ED7" w:rsidRPr="004F47B0" w:rsidRDefault="004359A6"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A621D8">
              <w:rPr>
                <w:rFonts w:ascii="Arial" w:eastAsia="Arial" w:hAnsi="Arial" w:cs="Arial"/>
                <w:color w:val="000000"/>
                <w:sz w:val="20"/>
                <w:szCs w:val="20"/>
              </w:rPr>
              <w:t>13.47</w:t>
            </w:r>
          </w:p>
        </w:tc>
        <w:tc>
          <w:tcPr>
            <w:tcW w:w="1188"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F47B0">
              <w:rPr>
                <w:rFonts w:ascii="Arial" w:eastAsia="Arial" w:hAnsi="Arial" w:cs="Arial"/>
                <w:color w:val="000000"/>
                <w:sz w:val="20"/>
                <w:szCs w:val="20"/>
              </w:rPr>
              <w:t>Average progress</w:t>
            </w:r>
          </w:p>
        </w:tc>
        <w:tc>
          <w:tcPr>
            <w:tcW w:w="1236" w:type="pct"/>
          </w:tcPr>
          <w:p w:rsidR="00102ED7" w:rsidRPr="004F47B0" w:rsidRDefault="004359A6"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B350F">
              <w:rPr>
                <w:rFonts w:ascii="Arial" w:eastAsia="Arial" w:hAnsi="Arial" w:cs="Arial"/>
                <w:color w:val="000000"/>
                <w:sz w:val="20"/>
                <w:szCs w:val="20"/>
              </w:rPr>
              <w:t>42.3</w:t>
            </w:r>
          </w:p>
        </w:tc>
      </w:tr>
    </w:tbl>
    <w:p w:rsidR="00102ED7" w:rsidRPr="004F47B0" w:rsidRDefault="00102ED7" w:rsidP="00102ED7">
      <w:pPr>
        <w:pStyle w:val="Heading2"/>
        <w:spacing w:before="120" w:after="120"/>
        <w:jc w:val="left"/>
        <w:rPr>
          <w:rFonts w:ascii="Arial" w:eastAsia="Arial" w:hAnsi="Arial" w:cs="Arial"/>
          <w:color w:val="000000"/>
          <w:sz w:val="22"/>
          <w:szCs w:val="22"/>
        </w:rPr>
      </w:pPr>
      <w:bookmarkStart w:id="32" w:name="_35nkun2" w:colFirst="0" w:colLast="0"/>
      <w:bookmarkStart w:id="33" w:name="_Toc526430207"/>
      <w:bookmarkStart w:id="34" w:name="_Toc526431711"/>
      <w:bookmarkStart w:id="35" w:name="_Toc534887611"/>
      <w:bookmarkEnd w:id="32"/>
      <w:r w:rsidRPr="004F47B0">
        <w:rPr>
          <w:rFonts w:ascii="Arial" w:eastAsia="Arial" w:hAnsi="Arial" w:cs="Arial"/>
          <w:color w:val="000000"/>
          <w:sz w:val="22"/>
          <w:szCs w:val="22"/>
        </w:rPr>
        <w:t>4.3</w:t>
      </w:r>
      <w:r w:rsidRPr="004F47B0">
        <w:rPr>
          <w:rFonts w:ascii="Arial" w:eastAsia="Arial" w:hAnsi="Arial" w:cs="Arial"/>
          <w:color w:val="000000"/>
          <w:sz w:val="22"/>
          <w:szCs w:val="22"/>
        </w:rPr>
        <w:tab/>
        <w:t xml:space="preserve"> Service Reservoir Tank Construction</w:t>
      </w:r>
      <w:bookmarkEnd w:id="33"/>
      <w:bookmarkEnd w:id="34"/>
      <w:bookmarkEnd w:id="35"/>
    </w:p>
    <w:p w:rsidR="00102ED7" w:rsidRPr="004F47B0" w:rsidRDefault="006763FB" w:rsidP="00102ED7">
      <w:pPr>
        <w:pStyle w:val="Normal1"/>
        <w:widowControl w:val="0"/>
        <w:pBdr>
          <w:top w:val="nil"/>
          <w:left w:val="nil"/>
          <w:bottom w:val="nil"/>
          <w:right w:val="nil"/>
          <w:between w:val="nil"/>
        </w:pBdr>
        <w:spacing w:before="120" w:after="120"/>
        <w:ind w:right="30"/>
        <w:jc w:val="both"/>
        <w:rPr>
          <w:rFonts w:ascii="Arial" w:eastAsia="Arial" w:hAnsi="Arial" w:cs="Arial"/>
          <w:color w:val="000000"/>
        </w:rPr>
      </w:pPr>
      <w:r>
        <w:rPr>
          <w:rFonts w:ascii="Arial" w:eastAsia="Arial" w:hAnsi="Arial" w:cs="Arial"/>
          <w:color w:val="000000"/>
        </w:rPr>
        <w:t xml:space="preserve">Out of all SRTs </w:t>
      </w:r>
      <w:r w:rsidR="004359A6" w:rsidRPr="004D488F">
        <w:rPr>
          <w:rFonts w:ascii="Arial" w:eastAsia="Arial" w:hAnsi="Arial" w:cs="Arial"/>
          <w:color w:val="000000"/>
          <w:sz w:val="20"/>
          <w:szCs w:val="20"/>
        </w:rPr>
        <w:t>57.82</w:t>
      </w:r>
      <w:r w:rsidR="00102ED7" w:rsidRPr="004F47B0">
        <w:rPr>
          <w:rFonts w:ascii="Arial" w:eastAsia="Arial" w:hAnsi="Arial" w:cs="Arial"/>
          <w:color w:val="000000"/>
        </w:rPr>
        <w:t xml:space="preserve">% works have been completed till this </w:t>
      </w:r>
      <w:r w:rsidR="00503508">
        <w:rPr>
          <w:rFonts w:ascii="Arial" w:eastAsia="Arial" w:hAnsi="Arial" w:cs="Arial"/>
          <w:color w:val="000000"/>
        </w:rPr>
        <w:t>quarter</w:t>
      </w:r>
      <w:r w:rsidR="00102ED7" w:rsidRPr="004F47B0">
        <w:rPr>
          <w:rFonts w:ascii="Arial" w:eastAsia="Arial" w:hAnsi="Arial" w:cs="Arial"/>
          <w:color w:val="000000"/>
        </w:rPr>
        <w:t>. The contract wise update is given in Table 4.3 below.</w:t>
      </w:r>
    </w:p>
    <w:p w:rsidR="00102ED7" w:rsidRPr="004F47B0" w:rsidRDefault="00102ED7" w:rsidP="00102ED7">
      <w:pPr>
        <w:pStyle w:val="Normal1"/>
        <w:widowControl w:val="0"/>
        <w:pBdr>
          <w:top w:val="nil"/>
          <w:left w:val="nil"/>
          <w:bottom w:val="nil"/>
          <w:right w:val="nil"/>
          <w:between w:val="nil"/>
        </w:pBdr>
        <w:spacing w:before="120" w:after="120"/>
        <w:ind w:right="30"/>
        <w:jc w:val="both"/>
        <w:rPr>
          <w:rFonts w:ascii="Arial" w:eastAsia="Arial" w:hAnsi="Arial" w:cs="Arial"/>
          <w:b/>
          <w:color w:val="000000"/>
        </w:rPr>
      </w:pPr>
      <w:r w:rsidRPr="004F47B0">
        <w:rPr>
          <w:rFonts w:ascii="Arial" w:eastAsia="Arial" w:hAnsi="Arial" w:cs="Arial"/>
          <w:b/>
          <w:color w:val="000000"/>
        </w:rPr>
        <w:t xml:space="preserve">Table 4.3: SRT construction progress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51"/>
        <w:gridCol w:w="4652"/>
      </w:tblGrid>
      <w:tr w:rsidR="00102ED7" w:rsidRPr="004F47B0" w:rsidTr="00437F3B">
        <w:tc>
          <w:tcPr>
            <w:tcW w:w="2500"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4F47B0">
              <w:rPr>
                <w:rFonts w:ascii="Arial" w:eastAsia="Arial" w:hAnsi="Arial" w:cs="Arial"/>
                <w:b/>
                <w:color w:val="000000"/>
                <w:sz w:val="20"/>
                <w:szCs w:val="20"/>
              </w:rPr>
              <w:t>Contract No</w:t>
            </w:r>
          </w:p>
        </w:tc>
        <w:tc>
          <w:tcPr>
            <w:tcW w:w="2500"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4F47B0">
              <w:rPr>
                <w:rFonts w:ascii="Arial" w:eastAsia="Arial" w:hAnsi="Arial" w:cs="Arial"/>
                <w:b/>
                <w:color w:val="000000"/>
                <w:sz w:val="20"/>
                <w:szCs w:val="20"/>
              </w:rPr>
              <w:t>Progress till this month in %</w:t>
            </w:r>
          </w:p>
        </w:tc>
      </w:tr>
      <w:tr w:rsidR="00102ED7" w:rsidRPr="004F47B0" w:rsidTr="00437F3B">
        <w:tc>
          <w:tcPr>
            <w:tcW w:w="2500"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F47B0">
              <w:rPr>
                <w:rFonts w:ascii="Arial" w:eastAsia="Arial" w:hAnsi="Arial" w:cs="Arial"/>
                <w:color w:val="000000"/>
                <w:sz w:val="20"/>
                <w:szCs w:val="20"/>
              </w:rPr>
              <w:t>BDS-4</w:t>
            </w:r>
          </w:p>
        </w:tc>
        <w:tc>
          <w:tcPr>
            <w:tcW w:w="2500" w:type="pct"/>
          </w:tcPr>
          <w:p w:rsidR="00102ED7" w:rsidRPr="004F47B0" w:rsidRDefault="004359A6"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D488F">
              <w:rPr>
                <w:rFonts w:ascii="Arial" w:eastAsia="Arial" w:hAnsi="Arial" w:cs="Arial"/>
                <w:color w:val="000000"/>
                <w:sz w:val="20"/>
                <w:szCs w:val="20"/>
              </w:rPr>
              <w:t>57.82</w:t>
            </w:r>
          </w:p>
        </w:tc>
      </w:tr>
      <w:tr w:rsidR="00102ED7" w:rsidRPr="004F47B0" w:rsidTr="00437F3B">
        <w:tc>
          <w:tcPr>
            <w:tcW w:w="2500"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F47B0">
              <w:rPr>
                <w:rFonts w:ascii="Arial" w:eastAsia="Arial" w:hAnsi="Arial" w:cs="Arial"/>
                <w:color w:val="000000"/>
                <w:sz w:val="20"/>
                <w:szCs w:val="20"/>
              </w:rPr>
              <w:t>Average progress</w:t>
            </w:r>
          </w:p>
        </w:tc>
        <w:tc>
          <w:tcPr>
            <w:tcW w:w="2500" w:type="pct"/>
          </w:tcPr>
          <w:p w:rsidR="00102ED7" w:rsidRPr="004F47B0" w:rsidRDefault="004359A6"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D488F">
              <w:rPr>
                <w:rFonts w:ascii="Arial" w:eastAsia="Arial" w:hAnsi="Arial" w:cs="Arial"/>
                <w:color w:val="000000"/>
                <w:sz w:val="20"/>
                <w:szCs w:val="20"/>
              </w:rPr>
              <w:t>57.82</w:t>
            </w:r>
          </w:p>
        </w:tc>
      </w:tr>
    </w:tbl>
    <w:p w:rsidR="00102ED7" w:rsidRPr="004F47B0" w:rsidRDefault="00102ED7" w:rsidP="00102ED7">
      <w:pPr>
        <w:pStyle w:val="Heading2"/>
        <w:spacing w:before="120" w:after="120"/>
        <w:jc w:val="left"/>
        <w:rPr>
          <w:rFonts w:ascii="Arial" w:eastAsia="Arial" w:hAnsi="Arial" w:cs="Arial"/>
          <w:color w:val="000000"/>
          <w:sz w:val="22"/>
          <w:szCs w:val="22"/>
        </w:rPr>
      </w:pPr>
      <w:bookmarkStart w:id="36" w:name="_1ksv4uv" w:colFirst="0" w:colLast="0"/>
      <w:bookmarkStart w:id="37" w:name="_Toc526430208"/>
      <w:bookmarkStart w:id="38" w:name="_Toc526431712"/>
      <w:bookmarkStart w:id="39" w:name="_Toc534887612"/>
      <w:bookmarkEnd w:id="36"/>
      <w:r w:rsidRPr="004F47B0">
        <w:rPr>
          <w:rFonts w:ascii="Arial" w:eastAsia="Arial" w:hAnsi="Arial" w:cs="Arial"/>
          <w:color w:val="000000"/>
          <w:sz w:val="22"/>
          <w:szCs w:val="22"/>
        </w:rPr>
        <w:t xml:space="preserve">4.4 </w:t>
      </w:r>
      <w:r w:rsidRPr="004F47B0">
        <w:rPr>
          <w:rFonts w:ascii="Arial" w:eastAsia="Arial" w:hAnsi="Arial" w:cs="Arial"/>
          <w:color w:val="000000"/>
          <w:sz w:val="22"/>
          <w:szCs w:val="22"/>
        </w:rPr>
        <w:tab/>
        <w:t>Household connection</w:t>
      </w:r>
      <w:bookmarkEnd w:id="37"/>
      <w:bookmarkEnd w:id="38"/>
      <w:bookmarkEnd w:id="39"/>
    </w:p>
    <w:p w:rsidR="00102ED7" w:rsidRPr="004F47B0" w:rsidRDefault="00102ED7" w:rsidP="00102ED7">
      <w:pPr>
        <w:pStyle w:val="Normal1"/>
        <w:widowControl w:val="0"/>
        <w:pBdr>
          <w:top w:val="nil"/>
          <w:left w:val="nil"/>
          <w:bottom w:val="nil"/>
          <w:right w:val="nil"/>
          <w:between w:val="nil"/>
        </w:pBdr>
        <w:spacing w:before="120" w:after="120"/>
        <w:ind w:right="29"/>
        <w:jc w:val="both"/>
        <w:rPr>
          <w:rFonts w:ascii="Arial" w:eastAsia="Arial" w:hAnsi="Arial" w:cs="Arial"/>
          <w:color w:val="000000"/>
        </w:rPr>
      </w:pPr>
      <w:r w:rsidRPr="004F47B0">
        <w:rPr>
          <w:rFonts w:ascii="Arial" w:eastAsia="Arial" w:hAnsi="Arial" w:cs="Arial"/>
          <w:color w:val="000000"/>
        </w:rPr>
        <w:t xml:space="preserve">Out of all household connections </w:t>
      </w:r>
      <w:r w:rsidR="004359A6" w:rsidRPr="0046647A">
        <w:rPr>
          <w:rFonts w:ascii="Arial" w:eastAsia="Arial" w:hAnsi="Arial" w:cs="Arial"/>
          <w:color w:val="000000"/>
          <w:sz w:val="20"/>
          <w:szCs w:val="20"/>
        </w:rPr>
        <w:t>10.87</w:t>
      </w:r>
      <w:r w:rsidRPr="004F47B0">
        <w:rPr>
          <w:rFonts w:ascii="Arial" w:eastAsia="Arial" w:hAnsi="Arial" w:cs="Arial"/>
          <w:color w:val="000000"/>
        </w:rPr>
        <w:t xml:space="preserve">% works have been completed till this </w:t>
      </w:r>
      <w:r w:rsidR="00503508">
        <w:rPr>
          <w:rFonts w:ascii="Arial" w:eastAsia="Arial" w:hAnsi="Arial" w:cs="Arial"/>
          <w:color w:val="000000"/>
        </w:rPr>
        <w:t>quarter</w:t>
      </w:r>
      <w:r w:rsidRPr="004F47B0">
        <w:rPr>
          <w:rFonts w:ascii="Arial" w:eastAsia="Arial" w:hAnsi="Arial" w:cs="Arial"/>
          <w:color w:val="000000"/>
        </w:rPr>
        <w:t>. The contract wise update is given in Table 4.4 below.</w:t>
      </w:r>
    </w:p>
    <w:p w:rsidR="00102ED7" w:rsidRPr="004F47B0" w:rsidRDefault="00102ED7" w:rsidP="00102ED7">
      <w:pPr>
        <w:pStyle w:val="Normal1"/>
        <w:widowControl w:val="0"/>
        <w:pBdr>
          <w:top w:val="nil"/>
          <w:left w:val="nil"/>
          <w:bottom w:val="nil"/>
          <w:right w:val="nil"/>
          <w:between w:val="nil"/>
        </w:pBdr>
        <w:spacing w:before="120" w:after="120"/>
        <w:ind w:right="29"/>
        <w:jc w:val="both"/>
        <w:rPr>
          <w:rFonts w:ascii="Arial" w:eastAsia="Arial" w:hAnsi="Arial" w:cs="Arial"/>
          <w:b/>
          <w:color w:val="000000"/>
        </w:rPr>
      </w:pPr>
      <w:r w:rsidRPr="004F47B0">
        <w:rPr>
          <w:rFonts w:ascii="Arial" w:eastAsia="Arial" w:hAnsi="Arial" w:cs="Arial"/>
          <w:b/>
          <w:color w:val="000000"/>
        </w:rPr>
        <w:t xml:space="preserve">Table 4.4: Household connection progress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51"/>
        <w:gridCol w:w="4652"/>
      </w:tblGrid>
      <w:tr w:rsidR="00102ED7" w:rsidRPr="004F47B0" w:rsidTr="00437F3B">
        <w:tc>
          <w:tcPr>
            <w:tcW w:w="2500"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4F47B0">
              <w:rPr>
                <w:rFonts w:ascii="Arial" w:eastAsia="Arial" w:hAnsi="Arial" w:cs="Arial"/>
                <w:b/>
                <w:color w:val="000000"/>
                <w:sz w:val="20"/>
                <w:szCs w:val="20"/>
              </w:rPr>
              <w:t>Contract No</w:t>
            </w:r>
          </w:p>
        </w:tc>
        <w:tc>
          <w:tcPr>
            <w:tcW w:w="2500"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b/>
                <w:color w:val="000000"/>
                <w:sz w:val="20"/>
                <w:szCs w:val="20"/>
              </w:rPr>
            </w:pPr>
            <w:r w:rsidRPr="004F47B0">
              <w:rPr>
                <w:rFonts w:ascii="Arial" w:eastAsia="Arial" w:hAnsi="Arial" w:cs="Arial"/>
                <w:b/>
                <w:color w:val="000000"/>
                <w:sz w:val="20"/>
                <w:szCs w:val="20"/>
              </w:rPr>
              <w:t>Progress till this month in %</w:t>
            </w:r>
          </w:p>
        </w:tc>
      </w:tr>
      <w:tr w:rsidR="00102ED7" w:rsidRPr="004F47B0" w:rsidTr="00437F3B">
        <w:tc>
          <w:tcPr>
            <w:tcW w:w="2500"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F47B0">
              <w:rPr>
                <w:rFonts w:ascii="Arial" w:eastAsia="Arial" w:hAnsi="Arial" w:cs="Arial"/>
                <w:color w:val="000000"/>
                <w:sz w:val="20"/>
                <w:szCs w:val="20"/>
              </w:rPr>
              <w:t>DNI-4-7A</w:t>
            </w:r>
          </w:p>
        </w:tc>
        <w:tc>
          <w:tcPr>
            <w:tcW w:w="2500" w:type="pct"/>
          </w:tcPr>
          <w:p w:rsidR="00102ED7" w:rsidRPr="004F47B0" w:rsidRDefault="004359A6"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6647A">
              <w:rPr>
                <w:rFonts w:ascii="Arial" w:eastAsia="Arial" w:hAnsi="Arial" w:cs="Arial"/>
                <w:color w:val="000000"/>
                <w:sz w:val="20"/>
                <w:szCs w:val="20"/>
              </w:rPr>
              <w:t>10.87</w:t>
            </w:r>
          </w:p>
        </w:tc>
      </w:tr>
      <w:tr w:rsidR="00102ED7" w:rsidRPr="004F47B0" w:rsidTr="00437F3B">
        <w:tc>
          <w:tcPr>
            <w:tcW w:w="2500" w:type="pct"/>
          </w:tcPr>
          <w:p w:rsidR="00102ED7" w:rsidRPr="004F47B0" w:rsidRDefault="00102ED7"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F47B0">
              <w:rPr>
                <w:rFonts w:ascii="Arial" w:eastAsia="Arial" w:hAnsi="Arial" w:cs="Arial"/>
                <w:color w:val="000000"/>
                <w:sz w:val="20"/>
                <w:szCs w:val="20"/>
              </w:rPr>
              <w:t>Average progress</w:t>
            </w:r>
          </w:p>
        </w:tc>
        <w:tc>
          <w:tcPr>
            <w:tcW w:w="2500" w:type="pct"/>
          </w:tcPr>
          <w:p w:rsidR="00102ED7" w:rsidRPr="004F47B0" w:rsidRDefault="004359A6" w:rsidP="00437F3B">
            <w:pPr>
              <w:pStyle w:val="Normal1"/>
              <w:widowControl w:val="0"/>
              <w:pBdr>
                <w:top w:val="nil"/>
                <w:left w:val="nil"/>
                <w:bottom w:val="nil"/>
                <w:right w:val="nil"/>
                <w:between w:val="nil"/>
              </w:pBdr>
              <w:tabs>
                <w:tab w:val="left" w:pos="5310"/>
              </w:tabs>
              <w:spacing w:after="0"/>
              <w:ind w:right="29"/>
              <w:jc w:val="center"/>
              <w:rPr>
                <w:rFonts w:ascii="Arial" w:eastAsia="Arial" w:hAnsi="Arial" w:cs="Arial"/>
                <w:color w:val="000000"/>
                <w:sz w:val="20"/>
                <w:szCs w:val="20"/>
              </w:rPr>
            </w:pPr>
            <w:r w:rsidRPr="0046647A">
              <w:rPr>
                <w:rFonts w:ascii="Arial" w:eastAsia="Arial" w:hAnsi="Arial" w:cs="Arial"/>
                <w:color w:val="000000"/>
                <w:sz w:val="20"/>
                <w:szCs w:val="20"/>
              </w:rPr>
              <w:t>10.87</w:t>
            </w:r>
          </w:p>
        </w:tc>
      </w:tr>
    </w:tbl>
    <w:p w:rsidR="00102ED7" w:rsidRPr="004F47B0" w:rsidRDefault="00102ED7" w:rsidP="00102ED7">
      <w:pPr>
        <w:pStyle w:val="Heading2"/>
        <w:spacing w:before="120" w:after="120"/>
        <w:jc w:val="left"/>
        <w:rPr>
          <w:rFonts w:ascii="Arial" w:eastAsia="Arial" w:hAnsi="Arial" w:cs="Arial"/>
          <w:color w:val="000000"/>
          <w:sz w:val="22"/>
          <w:szCs w:val="22"/>
        </w:rPr>
      </w:pPr>
      <w:bookmarkStart w:id="40" w:name="_Toc526431713"/>
      <w:bookmarkStart w:id="41" w:name="_Toc534887613"/>
      <w:r w:rsidRPr="004F47B0">
        <w:rPr>
          <w:rFonts w:ascii="Arial" w:eastAsia="Arial" w:hAnsi="Arial" w:cs="Arial"/>
          <w:color w:val="000000"/>
          <w:sz w:val="22"/>
          <w:szCs w:val="22"/>
        </w:rPr>
        <w:t xml:space="preserve">4.5 </w:t>
      </w:r>
      <w:r w:rsidRPr="004F47B0">
        <w:rPr>
          <w:rFonts w:ascii="Arial" w:eastAsia="Arial" w:hAnsi="Arial" w:cs="Arial"/>
          <w:color w:val="000000"/>
          <w:sz w:val="22"/>
          <w:szCs w:val="22"/>
        </w:rPr>
        <w:tab/>
        <w:t>Reinstatement of Municipal Roads-1</w:t>
      </w:r>
      <w:bookmarkEnd w:id="40"/>
      <w:bookmarkEnd w:id="41"/>
    </w:p>
    <w:p w:rsidR="00102ED7" w:rsidRDefault="004359A6" w:rsidP="00102ED7">
      <w:pPr>
        <w:pStyle w:val="Normal1"/>
        <w:widowControl w:val="0"/>
        <w:pBdr>
          <w:top w:val="nil"/>
          <w:left w:val="nil"/>
          <w:bottom w:val="nil"/>
          <w:right w:val="nil"/>
          <w:between w:val="nil"/>
        </w:pBdr>
        <w:spacing w:before="120" w:after="120"/>
        <w:ind w:right="29"/>
        <w:jc w:val="both"/>
        <w:rPr>
          <w:rFonts w:ascii="Arial" w:eastAsia="Arial" w:hAnsi="Arial" w:cs="Arial"/>
          <w:color w:val="000000"/>
        </w:rPr>
      </w:pPr>
      <w:r w:rsidRPr="00024DD7">
        <w:rPr>
          <w:rFonts w:ascii="Arial" w:eastAsia="Arial" w:hAnsi="Arial" w:cs="Arial"/>
          <w:color w:val="000000"/>
        </w:rPr>
        <w:t xml:space="preserve">24.49 </w:t>
      </w:r>
      <w:r w:rsidR="00102ED7" w:rsidRPr="004F47B0">
        <w:rPr>
          <w:rFonts w:ascii="Arial" w:eastAsia="Arial" w:hAnsi="Arial" w:cs="Arial"/>
          <w:color w:val="000000"/>
        </w:rPr>
        <w:t>% works have been completed till this month.</w:t>
      </w:r>
    </w:p>
    <w:p w:rsidR="00503508" w:rsidRPr="00981007" w:rsidRDefault="00503508" w:rsidP="00102ED7">
      <w:pPr>
        <w:pStyle w:val="Normal1"/>
        <w:widowControl w:val="0"/>
        <w:pBdr>
          <w:top w:val="nil"/>
          <w:left w:val="nil"/>
          <w:bottom w:val="nil"/>
          <w:right w:val="nil"/>
          <w:between w:val="nil"/>
        </w:pBdr>
        <w:spacing w:before="120" w:after="120"/>
        <w:ind w:right="29"/>
        <w:jc w:val="both"/>
        <w:rPr>
          <w:rFonts w:ascii="Arial" w:eastAsia="Arial" w:hAnsi="Arial" w:cs="Arial"/>
          <w:color w:val="000000"/>
        </w:rPr>
      </w:pPr>
    </w:p>
    <w:p w:rsidR="00FC62A8" w:rsidRPr="003F0ECF" w:rsidRDefault="00664507" w:rsidP="00102ED7">
      <w:pPr>
        <w:pStyle w:val="Heading1"/>
        <w:spacing w:before="0" w:after="120" w:line="240" w:lineRule="auto"/>
        <w:jc w:val="left"/>
        <w:rPr>
          <w:rFonts w:ascii="Arial" w:hAnsi="Arial" w:cs="Arial"/>
          <w:color w:val="auto"/>
          <w:sz w:val="22"/>
          <w:szCs w:val="22"/>
        </w:rPr>
      </w:pPr>
      <w:bookmarkStart w:id="42" w:name="_Toc534887614"/>
      <w:r>
        <w:rPr>
          <w:rFonts w:ascii="Arial" w:hAnsi="Arial" w:cs="Arial"/>
          <w:color w:val="auto"/>
          <w:sz w:val="22"/>
          <w:szCs w:val="22"/>
        </w:rPr>
        <w:t>5</w:t>
      </w:r>
      <w:r w:rsidR="00FC62A8" w:rsidRPr="003F0ECF">
        <w:rPr>
          <w:rFonts w:ascii="Arial" w:hAnsi="Arial" w:cs="Arial"/>
          <w:color w:val="auto"/>
          <w:sz w:val="22"/>
          <w:szCs w:val="22"/>
        </w:rPr>
        <w:tab/>
        <w:t>Activities in</w:t>
      </w:r>
      <w:r w:rsidR="00FC62A8">
        <w:rPr>
          <w:rFonts w:ascii="Arial" w:hAnsi="Arial" w:cs="Arial"/>
          <w:color w:val="auto"/>
          <w:sz w:val="22"/>
          <w:szCs w:val="22"/>
        </w:rPr>
        <w:t xml:space="preserve"> this Quarter</w:t>
      </w:r>
      <w:r w:rsidR="00FC62A8" w:rsidRPr="003F0ECF">
        <w:rPr>
          <w:rFonts w:ascii="Arial" w:hAnsi="Arial" w:cs="Arial"/>
          <w:color w:val="auto"/>
          <w:sz w:val="22"/>
          <w:szCs w:val="22"/>
        </w:rPr>
        <w:t>, 2018</w:t>
      </w:r>
      <w:bookmarkEnd w:id="42"/>
    </w:p>
    <w:p w:rsidR="007A61CF" w:rsidRPr="004F47B0" w:rsidRDefault="007A61CF" w:rsidP="007A61CF">
      <w:pPr>
        <w:pStyle w:val="Heading2"/>
        <w:spacing w:before="120" w:after="120"/>
        <w:ind w:left="720" w:hanging="720"/>
        <w:jc w:val="left"/>
        <w:rPr>
          <w:rFonts w:ascii="Arial" w:eastAsia="Arial" w:hAnsi="Arial" w:cs="Arial"/>
          <w:color w:val="000000"/>
          <w:sz w:val="22"/>
          <w:szCs w:val="22"/>
        </w:rPr>
      </w:pPr>
      <w:bookmarkStart w:id="43" w:name="_Toc526430211"/>
      <w:bookmarkStart w:id="44" w:name="_Toc526431715"/>
      <w:bookmarkStart w:id="45" w:name="_Toc534887615"/>
      <w:r w:rsidRPr="004F47B0">
        <w:rPr>
          <w:rFonts w:ascii="Arial" w:eastAsia="Arial" w:hAnsi="Arial" w:cs="Arial"/>
          <w:color w:val="000000"/>
          <w:sz w:val="22"/>
          <w:szCs w:val="22"/>
        </w:rPr>
        <w:t xml:space="preserve">5.1 </w:t>
      </w:r>
      <w:r w:rsidRPr="004F47B0">
        <w:rPr>
          <w:rFonts w:ascii="Arial" w:eastAsia="Arial" w:hAnsi="Arial" w:cs="Arial"/>
          <w:color w:val="000000"/>
          <w:sz w:val="22"/>
          <w:szCs w:val="22"/>
        </w:rPr>
        <w:tab/>
        <w:t>ADB Mission</w:t>
      </w:r>
      <w:bookmarkEnd w:id="43"/>
      <w:bookmarkEnd w:id="44"/>
      <w:bookmarkEnd w:id="45"/>
    </w:p>
    <w:p w:rsidR="001B5881" w:rsidRPr="004F47B0" w:rsidRDefault="001B5881" w:rsidP="001B5881">
      <w:pPr>
        <w:pStyle w:val="Normal1"/>
        <w:spacing w:before="120" w:after="120"/>
        <w:jc w:val="both"/>
        <w:rPr>
          <w:rFonts w:ascii="Arial" w:eastAsia="Arial" w:hAnsi="Arial" w:cs="Arial"/>
        </w:rPr>
      </w:pPr>
      <w:r>
        <w:rPr>
          <w:rFonts w:ascii="Arial" w:eastAsia="Arial" w:hAnsi="Arial" w:cs="Arial"/>
        </w:rPr>
        <w:t>There has been no any ADB mission in this quarter.</w:t>
      </w:r>
    </w:p>
    <w:p w:rsidR="00FC62A8" w:rsidRPr="000C752B" w:rsidRDefault="00664507" w:rsidP="00FC62A8">
      <w:pPr>
        <w:pStyle w:val="Heading2"/>
        <w:spacing w:before="120" w:line="240" w:lineRule="auto"/>
        <w:jc w:val="left"/>
        <w:rPr>
          <w:rFonts w:ascii="Arial" w:hAnsi="Arial" w:cs="Arial"/>
          <w:color w:val="auto"/>
          <w:sz w:val="22"/>
          <w:szCs w:val="22"/>
        </w:rPr>
      </w:pPr>
      <w:bookmarkStart w:id="46" w:name="_Toc534887616"/>
      <w:r>
        <w:rPr>
          <w:rFonts w:ascii="Arial" w:hAnsi="Arial" w:cs="Arial"/>
          <w:color w:val="auto"/>
          <w:sz w:val="22"/>
          <w:szCs w:val="22"/>
        </w:rPr>
        <w:t>5</w:t>
      </w:r>
      <w:r w:rsidR="00FC62A8">
        <w:rPr>
          <w:rFonts w:ascii="Arial" w:hAnsi="Arial" w:cs="Arial"/>
          <w:color w:val="auto"/>
          <w:sz w:val="22"/>
          <w:szCs w:val="22"/>
        </w:rPr>
        <w:t>.2</w:t>
      </w:r>
      <w:r w:rsidR="00FC62A8" w:rsidRPr="000C752B">
        <w:rPr>
          <w:rFonts w:ascii="Arial" w:hAnsi="Arial" w:cs="Arial"/>
          <w:color w:val="auto"/>
          <w:sz w:val="22"/>
          <w:szCs w:val="22"/>
        </w:rPr>
        <w:t xml:space="preserve"> Letter(s)/Memo(s)</w:t>
      </w:r>
      <w:bookmarkEnd w:id="46"/>
    </w:p>
    <w:p w:rsidR="00FC62A8" w:rsidRDefault="00FC62A8" w:rsidP="00FC62A8">
      <w:pPr>
        <w:spacing w:before="120" w:after="120" w:line="240" w:lineRule="auto"/>
        <w:jc w:val="both"/>
        <w:rPr>
          <w:rFonts w:ascii="Arial" w:hAnsi="Arial" w:cs="Arial"/>
        </w:rPr>
      </w:pPr>
      <w:r w:rsidRPr="000C752B">
        <w:rPr>
          <w:rFonts w:ascii="Arial" w:hAnsi="Arial" w:cs="Arial"/>
        </w:rPr>
        <w:t>Various letters were issued by DSC 05 regarding environment and OHS to contractors</w:t>
      </w:r>
      <w:r>
        <w:rPr>
          <w:rFonts w:ascii="Arial" w:hAnsi="Arial" w:cs="Arial"/>
        </w:rPr>
        <w:t xml:space="preserve"> instructing them to comply on various topics</w:t>
      </w:r>
      <w:r w:rsidRPr="000C752B">
        <w:rPr>
          <w:rFonts w:ascii="Arial" w:hAnsi="Arial" w:cs="Arial"/>
        </w:rPr>
        <w:t xml:space="preserve">. Similarly, </w:t>
      </w:r>
      <w:r>
        <w:rPr>
          <w:rFonts w:ascii="Arial" w:hAnsi="Arial" w:cs="Arial"/>
        </w:rPr>
        <w:t>on the same contractors have been submitting completed checklists to DSC 05 via letter.</w:t>
      </w:r>
      <w:r w:rsidRPr="000C752B">
        <w:rPr>
          <w:rFonts w:ascii="Arial" w:hAnsi="Arial" w:cs="Arial"/>
        </w:rPr>
        <w:t xml:space="preserve"> Copies of all letters are attached in annex.</w:t>
      </w:r>
    </w:p>
    <w:p w:rsidR="00CC0546" w:rsidRDefault="00CC0546" w:rsidP="00CC0546">
      <w:pPr>
        <w:pStyle w:val="Normal1"/>
        <w:spacing w:before="120" w:after="120"/>
        <w:ind w:left="1170" w:hanging="1170"/>
        <w:jc w:val="both"/>
        <w:rPr>
          <w:rFonts w:ascii="Arial" w:eastAsia="Arial" w:hAnsi="Arial" w:cs="Arial"/>
        </w:rPr>
      </w:pPr>
      <w:bookmarkStart w:id="47" w:name="_Toc507582816"/>
      <w:bookmarkEnd w:id="21"/>
      <w:bookmarkEnd w:id="22"/>
      <w:r>
        <w:rPr>
          <w:rFonts w:ascii="Arial" w:eastAsia="Arial" w:hAnsi="Arial" w:cs="Arial"/>
          <w:u w:val="single"/>
        </w:rPr>
        <w:t>25</w:t>
      </w:r>
      <w:r>
        <w:rPr>
          <w:rFonts w:ascii="Arial" w:eastAsia="Arial" w:hAnsi="Arial" w:cs="Arial"/>
          <w:u w:val="single"/>
          <w:vertAlign w:val="superscript"/>
        </w:rPr>
        <w:t>th</w:t>
      </w:r>
      <w:r>
        <w:rPr>
          <w:rFonts w:ascii="Arial" w:eastAsia="Arial" w:hAnsi="Arial" w:cs="Arial"/>
          <w:u w:val="single"/>
        </w:rPr>
        <w:t xml:space="preserve"> October</w:t>
      </w:r>
      <w:r w:rsidR="0089587D">
        <w:rPr>
          <w:rFonts w:ascii="Arial" w:eastAsia="Arial" w:hAnsi="Arial" w:cs="Arial"/>
        </w:rPr>
        <w:t xml:space="preserve">: </w:t>
      </w:r>
      <w:r>
        <w:rPr>
          <w:rFonts w:ascii="Arial" w:eastAsia="Arial" w:hAnsi="Arial" w:cs="Arial"/>
        </w:rPr>
        <w:t>Regarding methodology for excavation and soil management of DNI 7A.</w:t>
      </w:r>
    </w:p>
    <w:p w:rsidR="00CC0546" w:rsidRDefault="00CC0546" w:rsidP="0089587D">
      <w:pPr>
        <w:pStyle w:val="Normal1"/>
        <w:tabs>
          <w:tab w:val="left" w:pos="1080"/>
        </w:tabs>
        <w:spacing w:before="120" w:after="120"/>
        <w:ind w:left="1260" w:hanging="1260"/>
        <w:jc w:val="both"/>
        <w:rPr>
          <w:rFonts w:ascii="Arial" w:eastAsia="Arial" w:hAnsi="Arial" w:cs="Arial"/>
        </w:rPr>
      </w:pPr>
      <w:r>
        <w:rPr>
          <w:rFonts w:ascii="Arial" w:eastAsia="Arial" w:hAnsi="Arial" w:cs="Arial"/>
          <w:u w:val="single"/>
        </w:rPr>
        <w:t>4</w:t>
      </w:r>
      <w:r>
        <w:rPr>
          <w:rFonts w:ascii="Arial" w:eastAsia="Arial" w:hAnsi="Arial" w:cs="Arial"/>
          <w:u w:val="single"/>
          <w:vertAlign w:val="superscript"/>
        </w:rPr>
        <w:t>th</w:t>
      </w:r>
      <w:r>
        <w:rPr>
          <w:rFonts w:ascii="Arial" w:eastAsia="Arial" w:hAnsi="Arial" w:cs="Arial"/>
          <w:u w:val="single"/>
        </w:rPr>
        <w:t xml:space="preserve"> October</w:t>
      </w:r>
      <w:r>
        <w:rPr>
          <w:rFonts w:ascii="Arial" w:eastAsia="Arial" w:hAnsi="Arial" w:cs="Arial"/>
        </w:rPr>
        <w:t xml:space="preserve">: Submission of bimonthly Safety Toolbox Talk record, monthly MRM, monthly OHS Performance Indicator, Bimonthly Site Housekeeping Checklist Record submitted by DNI 7A. </w:t>
      </w:r>
    </w:p>
    <w:p w:rsidR="00CC0546" w:rsidRDefault="00CC0546" w:rsidP="0089587D">
      <w:pPr>
        <w:pStyle w:val="Normal1"/>
        <w:tabs>
          <w:tab w:val="left" w:pos="1530"/>
        </w:tabs>
        <w:spacing w:before="120" w:after="120"/>
        <w:ind w:left="1530" w:hanging="1530"/>
        <w:jc w:val="both"/>
        <w:rPr>
          <w:rFonts w:ascii="Arial" w:eastAsia="Arial" w:hAnsi="Arial" w:cs="Arial"/>
          <w:color w:val="000000"/>
        </w:rPr>
      </w:pPr>
      <w:r>
        <w:rPr>
          <w:rFonts w:ascii="Arial" w:eastAsia="Arial" w:hAnsi="Arial" w:cs="Arial"/>
          <w:u w:val="single"/>
        </w:rPr>
        <w:t>8</w:t>
      </w:r>
      <w:r>
        <w:rPr>
          <w:rFonts w:ascii="Arial" w:eastAsia="Arial" w:hAnsi="Arial" w:cs="Arial"/>
          <w:u w:val="single"/>
          <w:vertAlign w:val="superscript"/>
        </w:rPr>
        <w:t>th</w:t>
      </w:r>
      <w:r>
        <w:rPr>
          <w:rFonts w:ascii="Arial" w:eastAsia="Arial" w:hAnsi="Arial" w:cs="Arial"/>
          <w:u w:val="single"/>
        </w:rPr>
        <w:t xml:space="preserve"> October</w:t>
      </w:r>
      <w:r>
        <w:rPr>
          <w:rFonts w:ascii="Arial" w:eastAsia="Arial" w:hAnsi="Arial" w:cs="Arial"/>
        </w:rPr>
        <w:t xml:space="preserve">:  </w:t>
      </w:r>
      <w:r>
        <w:rPr>
          <w:rFonts w:ascii="Arial" w:eastAsia="Arial" w:hAnsi="Arial" w:cs="Arial"/>
          <w:color w:val="000000"/>
        </w:rPr>
        <w:t>Coordination and Facilitation for land Acquisition Process at Katunje and Tigeni.</w:t>
      </w:r>
    </w:p>
    <w:p w:rsidR="00CC0546" w:rsidRDefault="00CC0546" w:rsidP="00CC0546">
      <w:pPr>
        <w:pStyle w:val="Normal1"/>
        <w:spacing w:before="120" w:after="120"/>
        <w:ind w:left="1170" w:hanging="1170"/>
        <w:jc w:val="both"/>
        <w:rPr>
          <w:rFonts w:ascii="Arial" w:eastAsia="Arial" w:hAnsi="Arial" w:cs="Arial"/>
        </w:rPr>
      </w:pPr>
      <w:r>
        <w:rPr>
          <w:rFonts w:ascii="Arial" w:eastAsia="Arial" w:hAnsi="Arial" w:cs="Arial"/>
          <w:u w:val="single"/>
        </w:rPr>
        <w:t>1</w:t>
      </w:r>
      <w:r>
        <w:rPr>
          <w:rFonts w:ascii="Arial" w:eastAsia="Arial" w:hAnsi="Arial" w:cs="Arial"/>
          <w:u w:val="single"/>
          <w:vertAlign w:val="superscript"/>
        </w:rPr>
        <w:t>st</w:t>
      </w:r>
      <w:r>
        <w:rPr>
          <w:rFonts w:ascii="Arial" w:eastAsia="Arial" w:hAnsi="Arial" w:cs="Arial"/>
          <w:u w:val="single"/>
        </w:rPr>
        <w:t xml:space="preserve"> November</w:t>
      </w:r>
      <w:r>
        <w:rPr>
          <w:rFonts w:ascii="Arial" w:eastAsia="Arial" w:hAnsi="Arial" w:cs="Arial"/>
        </w:rPr>
        <w:t>: Regarding Safeguards at work spots of DNI Package 7a.</w:t>
      </w:r>
    </w:p>
    <w:p w:rsidR="00CC0546" w:rsidRDefault="00CC0546" w:rsidP="00CC0546">
      <w:pPr>
        <w:pStyle w:val="Normal1"/>
        <w:spacing w:before="120" w:after="120"/>
        <w:ind w:left="1170" w:hanging="1170"/>
        <w:jc w:val="both"/>
        <w:rPr>
          <w:rFonts w:ascii="Arial" w:eastAsia="Arial" w:hAnsi="Arial" w:cs="Arial"/>
        </w:rPr>
      </w:pPr>
      <w:r>
        <w:rPr>
          <w:rFonts w:ascii="Arial" w:eastAsia="Arial" w:hAnsi="Arial" w:cs="Arial"/>
          <w:u w:val="single"/>
        </w:rPr>
        <w:t>5</w:t>
      </w:r>
      <w:r w:rsidRPr="003C065A">
        <w:rPr>
          <w:rFonts w:ascii="Arial" w:eastAsia="Arial" w:hAnsi="Arial" w:cs="Arial"/>
          <w:u w:val="single"/>
          <w:vertAlign w:val="superscript"/>
        </w:rPr>
        <w:t>th</w:t>
      </w:r>
      <w:r>
        <w:rPr>
          <w:rFonts w:ascii="Arial" w:eastAsia="Arial" w:hAnsi="Arial" w:cs="Arial"/>
          <w:u w:val="single"/>
        </w:rPr>
        <w:t xml:space="preserve"> November</w:t>
      </w:r>
      <w:r w:rsidRPr="003C065A">
        <w:rPr>
          <w:rFonts w:ascii="Arial" w:eastAsia="Arial" w:hAnsi="Arial" w:cs="Arial"/>
        </w:rPr>
        <w:t>:</w:t>
      </w:r>
      <w:r>
        <w:rPr>
          <w:rFonts w:ascii="Arial" w:eastAsia="Arial" w:hAnsi="Arial" w:cs="Arial"/>
        </w:rPr>
        <w:t xml:space="preserve"> Safeguard at work sites BDS Package 4.</w:t>
      </w:r>
    </w:p>
    <w:p w:rsidR="00CC0546" w:rsidRDefault="00CC0546" w:rsidP="00CC0546">
      <w:pPr>
        <w:pStyle w:val="Normal1"/>
        <w:spacing w:before="120" w:after="120"/>
        <w:ind w:left="1170" w:hanging="1170"/>
        <w:jc w:val="both"/>
        <w:rPr>
          <w:rFonts w:ascii="Arial" w:eastAsia="Arial" w:hAnsi="Arial" w:cs="Arial"/>
          <w:color w:val="000000"/>
        </w:rPr>
      </w:pPr>
      <w:r>
        <w:rPr>
          <w:rFonts w:ascii="Arial" w:eastAsia="Arial" w:hAnsi="Arial" w:cs="Arial"/>
          <w:u w:val="single"/>
        </w:rPr>
        <w:t>15</w:t>
      </w:r>
      <w:r w:rsidRPr="003C065A">
        <w:rPr>
          <w:rFonts w:ascii="Arial" w:eastAsia="Arial" w:hAnsi="Arial" w:cs="Arial"/>
          <w:u w:val="single"/>
          <w:vertAlign w:val="superscript"/>
        </w:rPr>
        <w:t>th</w:t>
      </w:r>
      <w:r>
        <w:rPr>
          <w:rFonts w:ascii="Arial" w:eastAsia="Arial" w:hAnsi="Arial" w:cs="Arial"/>
          <w:u w:val="single"/>
        </w:rPr>
        <w:t xml:space="preserve"> November</w:t>
      </w:r>
      <w:r>
        <w:rPr>
          <w:rFonts w:ascii="Arial" w:eastAsia="Arial" w:hAnsi="Arial" w:cs="Arial"/>
        </w:rPr>
        <w:t xml:space="preserve">:   </w:t>
      </w:r>
      <w:r>
        <w:rPr>
          <w:rFonts w:ascii="Arial" w:eastAsia="Arial" w:hAnsi="Arial" w:cs="Arial"/>
          <w:color w:val="000000"/>
        </w:rPr>
        <w:t>Bimonthly site housekeeping checklist DNI 7a.</w:t>
      </w:r>
    </w:p>
    <w:p w:rsidR="00CC0546" w:rsidRDefault="00CC0546" w:rsidP="00CC0546">
      <w:pPr>
        <w:pStyle w:val="Normal1"/>
        <w:spacing w:before="120" w:after="120"/>
        <w:ind w:left="1170" w:hanging="1170"/>
        <w:jc w:val="both"/>
        <w:rPr>
          <w:rFonts w:ascii="Arial" w:eastAsia="Arial" w:hAnsi="Arial" w:cs="Arial"/>
        </w:rPr>
      </w:pPr>
      <w:r>
        <w:rPr>
          <w:rFonts w:ascii="Arial" w:eastAsia="Arial" w:hAnsi="Arial" w:cs="Arial"/>
          <w:u w:val="single"/>
        </w:rPr>
        <w:t>21</w:t>
      </w:r>
      <w:r>
        <w:rPr>
          <w:rFonts w:ascii="Arial" w:eastAsia="Arial" w:hAnsi="Arial" w:cs="Arial"/>
          <w:u w:val="single"/>
          <w:vertAlign w:val="superscript"/>
        </w:rPr>
        <w:t xml:space="preserve">st </w:t>
      </w:r>
      <w:r>
        <w:rPr>
          <w:rFonts w:ascii="Arial" w:eastAsia="Arial" w:hAnsi="Arial" w:cs="Arial"/>
          <w:u w:val="single"/>
        </w:rPr>
        <w:t>November</w:t>
      </w:r>
      <w:r>
        <w:rPr>
          <w:rFonts w:ascii="Arial" w:eastAsia="Arial" w:hAnsi="Arial" w:cs="Arial"/>
        </w:rPr>
        <w:t>: Submission of Terms of Reference (TOR) of DNI 9a-1.</w:t>
      </w:r>
    </w:p>
    <w:p w:rsidR="00CC0546" w:rsidRDefault="00CC0546" w:rsidP="0089587D">
      <w:pPr>
        <w:pStyle w:val="Normal1"/>
        <w:spacing w:before="120" w:after="120"/>
        <w:ind w:left="1620" w:hanging="1620"/>
        <w:jc w:val="both"/>
        <w:rPr>
          <w:rFonts w:ascii="Arial" w:eastAsia="Arial" w:hAnsi="Arial" w:cs="Arial"/>
        </w:rPr>
      </w:pPr>
      <w:r>
        <w:rPr>
          <w:rFonts w:ascii="Arial" w:eastAsia="Arial" w:hAnsi="Arial" w:cs="Arial"/>
          <w:u w:val="single"/>
        </w:rPr>
        <w:t>5</w:t>
      </w:r>
      <w:r w:rsidRPr="003C065A">
        <w:rPr>
          <w:rFonts w:ascii="Arial" w:eastAsia="Arial" w:hAnsi="Arial" w:cs="Arial"/>
          <w:u w:val="single"/>
          <w:vertAlign w:val="superscript"/>
        </w:rPr>
        <w:t>th</w:t>
      </w:r>
      <w:r>
        <w:rPr>
          <w:rFonts w:ascii="Arial" w:eastAsia="Arial" w:hAnsi="Arial" w:cs="Arial"/>
          <w:u w:val="single"/>
        </w:rPr>
        <w:t xml:space="preserve"> November</w:t>
      </w:r>
      <w:r w:rsidRPr="003C065A">
        <w:rPr>
          <w:rFonts w:ascii="Arial" w:eastAsia="Arial" w:hAnsi="Arial" w:cs="Arial"/>
        </w:rPr>
        <w:t xml:space="preserve">: </w:t>
      </w:r>
      <w:r>
        <w:rPr>
          <w:rFonts w:ascii="Arial" w:eastAsia="Arial" w:hAnsi="Arial" w:cs="Arial"/>
        </w:rPr>
        <w:t xml:space="preserve">Submission of </w:t>
      </w:r>
      <w:r w:rsidRPr="003C065A">
        <w:rPr>
          <w:rFonts w:ascii="Arial" w:eastAsia="Arial" w:hAnsi="Arial" w:cs="Arial"/>
        </w:rPr>
        <w:t>bimonthly Safety Toolbox Talk record,</w:t>
      </w:r>
      <w:r>
        <w:rPr>
          <w:rFonts w:ascii="Arial" w:eastAsia="Arial" w:hAnsi="Arial" w:cs="Arial"/>
        </w:rPr>
        <w:t xml:space="preserve"> Monthly OHS Performance Indicator, Housekeeping Checklist by DNI 7a.</w:t>
      </w:r>
    </w:p>
    <w:p w:rsidR="00CC0546" w:rsidRPr="009C6B9D" w:rsidRDefault="00CC0546" w:rsidP="0089587D">
      <w:pPr>
        <w:pStyle w:val="Normal1"/>
        <w:spacing w:before="120" w:after="120"/>
        <w:ind w:left="1530" w:hanging="1530"/>
        <w:jc w:val="both"/>
        <w:rPr>
          <w:rFonts w:ascii="Arial" w:eastAsia="Arial" w:hAnsi="Arial" w:cs="Arial"/>
          <w:u w:val="single"/>
        </w:rPr>
      </w:pPr>
      <w:bookmarkStart w:id="48" w:name="_Toc526430213"/>
      <w:bookmarkStart w:id="49" w:name="_Toc528488029"/>
      <w:r>
        <w:rPr>
          <w:rFonts w:ascii="Arial" w:eastAsia="Arial" w:hAnsi="Arial" w:cs="Arial"/>
          <w:u w:val="single"/>
        </w:rPr>
        <w:t>4</w:t>
      </w:r>
      <w:r w:rsidRPr="003C065A">
        <w:rPr>
          <w:rFonts w:ascii="Arial" w:eastAsia="Arial" w:hAnsi="Arial" w:cs="Arial"/>
          <w:u w:val="single"/>
          <w:vertAlign w:val="superscript"/>
        </w:rPr>
        <w:t>th</w:t>
      </w:r>
      <w:r>
        <w:rPr>
          <w:rFonts w:ascii="Arial" w:eastAsia="Arial" w:hAnsi="Arial" w:cs="Arial"/>
          <w:u w:val="single"/>
        </w:rPr>
        <w:t xml:space="preserve"> November</w:t>
      </w:r>
      <w:r w:rsidRPr="003C065A">
        <w:rPr>
          <w:rFonts w:ascii="Arial" w:eastAsia="Arial" w:hAnsi="Arial" w:cs="Arial"/>
        </w:rPr>
        <w:t>:</w:t>
      </w:r>
      <w:r>
        <w:rPr>
          <w:rFonts w:ascii="Arial" w:eastAsia="Arial" w:hAnsi="Arial" w:cs="Arial"/>
        </w:rPr>
        <w:t xml:space="preserve"> Submission of OHS Performance Indicator Checklist by BDS Package 4 via mail.</w:t>
      </w:r>
    </w:p>
    <w:bookmarkEnd w:id="48"/>
    <w:bookmarkEnd w:id="49"/>
    <w:p w:rsidR="00CC0546" w:rsidRDefault="00CC0546" w:rsidP="0089587D">
      <w:pPr>
        <w:pStyle w:val="Normal1"/>
        <w:spacing w:before="120" w:after="120"/>
        <w:ind w:left="1620" w:hanging="1620"/>
        <w:jc w:val="both"/>
        <w:rPr>
          <w:rFonts w:ascii="Arial" w:eastAsia="Arial" w:hAnsi="Arial" w:cs="Arial"/>
        </w:rPr>
      </w:pPr>
      <w:r w:rsidRPr="00F17B43">
        <w:rPr>
          <w:rFonts w:ascii="Arial" w:eastAsia="Arial" w:hAnsi="Arial" w:cs="Arial"/>
          <w:u w:val="single"/>
        </w:rPr>
        <w:t>20</w:t>
      </w:r>
      <w:r w:rsidRPr="00F17B43">
        <w:rPr>
          <w:rFonts w:ascii="Arial" w:eastAsia="Arial" w:hAnsi="Arial" w:cs="Arial"/>
          <w:u w:val="single"/>
          <w:vertAlign w:val="superscript"/>
        </w:rPr>
        <w:t xml:space="preserve">th </w:t>
      </w:r>
      <w:r w:rsidRPr="00F17B43">
        <w:rPr>
          <w:rFonts w:ascii="Arial" w:eastAsia="Arial" w:hAnsi="Arial" w:cs="Arial"/>
          <w:u w:val="single"/>
        </w:rPr>
        <w:t>December</w:t>
      </w:r>
      <w:r w:rsidRPr="00F17B43">
        <w:rPr>
          <w:rFonts w:ascii="Arial" w:eastAsia="Arial" w:hAnsi="Arial" w:cs="Arial"/>
        </w:rPr>
        <w:t>: Submission of Bimonthly Safety Toolbox Talk, Housekeeping Checklist by DNI</w:t>
      </w:r>
      <w:r>
        <w:rPr>
          <w:rFonts w:ascii="Arial" w:eastAsia="Arial" w:hAnsi="Arial" w:cs="Arial"/>
        </w:rPr>
        <w:t xml:space="preserve"> 7a</w:t>
      </w:r>
      <w:r w:rsidRPr="00AB2285">
        <w:rPr>
          <w:rFonts w:ascii="Arial" w:eastAsia="Arial" w:hAnsi="Arial" w:cs="Arial"/>
        </w:rPr>
        <w:t>.</w:t>
      </w:r>
    </w:p>
    <w:p w:rsidR="00CC0546" w:rsidRPr="00FE72BD" w:rsidRDefault="00CC0546" w:rsidP="00CC0546">
      <w:pPr>
        <w:pStyle w:val="Normal1"/>
        <w:spacing w:before="120" w:after="120"/>
        <w:ind w:left="1170" w:hanging="1170"/>
        <w:jc w:val="both"/>
        <w:rPr>
          <w:rFonts w:ascii="Arial" w:eastAsia="Arial" w:hAnsi="Arial" w:cs="Arial"/>
        </w:rPr>
      </w:pPr>
      <w:r w:rsidRPr="00FE72BD">
        <w:rPr>
          <w:rFonts w:ascii="Arial" w:eastAsia="Arial" w:hAnsi="Arial" w:cs="Arial"/>
          <w:u w:val="single"/>
        </w:rPr>
        <w:t>26</w:t>
      </w:r>
      <w:r w:rsidRPr="00FE72BD">
        <w:rPr>
          <w:rFonts w:ascii="Arial" w:eastAsia="Arial" w:hAnsi="Arial" w:cs="Arial"/>
          <w:u w:val="single"/>
          <w:vertAlign w:val="superscript"/>
        </w:rPr>
        <w:t>th</w:t>
      </w:r>
      <w:r w:rsidRPr="00FE72BD">
        <w:rPr>
          <w:rFonts w:ascii="Arial" w:eastAsia="Arial" w:hAnsi="Arial" w:cs="Arial"/>
          <w:u w:val="single"/>
        </w:rPr>
        <w:t xml:space="preserve"> December:</w:t>
      </w:r>
      <w:r w:rsidRPr="00FE72BD">
        <w:rPr>
          <w:rFonts w:ascii="Arial" w:eastAsia="Arial" w:hAnsi="Arial" w:cs="Arial"/>
        </w:rPr>
        <w:t xml:space="preserve"> Submission of Monthly OHS MRM by DNI 7a.</w:t>
      </w:r>
    </w:p>
    <w:p w:rsidR="00CC0546" w:rsidRPr="00FF07BB" w:rsidRDefault="00CC0546" w:rsidP="0089587D">
      <w:pPr>
        <w:pStyle w:val="Normal1"/>
        <w:spacing w:before="120" w:after="120"/>
        <w:ind w:left="1620" w:hanging="1620"/>
        <w:jc w:val="both"/>
        <w:rPr>
          <w:rFonts w:ascii="Arial" w:eastAsia="Arial" w:hAnsi="Arial" w:cs="Arial"/>
          <w:highlight w:val="yellow"/>
        </w:rPr>
      </w:pPr>
      <w:r w:rsidRPr="00FE72BD">
        <w:rPr>
          <w:rFonts w:ascii="Arial" w:eastAsia="Arial" w:hAnsi="Arial" w:cs="Arial"/>
          <w:u w:val="single"/>
        </w:rPr>
        <w:t>26</w:t>
      </w:r>
      <w:r w:rsidRPr="00FE72BD">
        <w:rPr>
          <w:rFonts w:ascii="Arial" w:eastAsia="Arial" w:hAnsi="Arial" w:cs="Arial"/>
          <w:u w:val="single"/>
          <w:vertAlign w:val="superscript"/>
        </w:rPr>
        <w:t>th</w:t>
      </w:r>
      <w:r w:rsidRPr="00FE72BD">
        <w:rPr>
          <w:rFonts w:ascii="Arial" w:eastAsia="Arial" w:hAnsi="Arial" w:cs="Arial"/>
          <w:u w:val="single"/>
        </w:rPr>
        <w:t xml:space="preserve"> December</w:t>
      </w:r>
      <w:r w:rsidRPr="0009605A">
        <w:rPr>
          <w:rFonts w:ascii="Arial" w:eastAsia="Arial" w:hAnsi="Arial" w:cs="Arial"/>
          <w:u w:val="single"/>
        </w:rPr>
        <w:t>:</w:t>
      </w:r>
      <w:r w:rsidRPr="0009605A">
        <w:rPr>
          <w:rFonts w:ascii="Arial" w:eastAsia="Arial" w:hAnsi="Arial" w:cs="Arial"/>
        </w:rPr>
        <w:t xml:space="preserve"> Letter sent by PID regarding Approval of TOR for IEE of Kapan DNI 9A1 from Ministry.</w:t>
      </w:r>
    </w:p>
    <w:p w:rsidR="00CC0546" w:rsidRPr="00EA08F4" w:rsidRDefault="00CC0546" w:rsidP="0089587D">
      <w:pPr>
        <w:pStyle w:val="Normal1"/>
        <w:tabs>
          <w:tab w:val="left" w:pos="90"/>
        </w:tabs>
        <w:spacing w:before="120" w:after="120"/>
        <w:ind w:left="1530" w:hanging="1530"/>
        <w:jc w:val="both"/>
        <w:rPr>
          <w:rFonts w:ascii="Arial" w:eastAsia="Arial" w:hAnsi="Arial" w:cs="Arial"/>
        </w:rPr>
      </w:pPr>
      <w:r w:rsidRPr="00EA08F4">
        <w:rPr>
          <w:rFonts w:ascii="Arial" w:eastAsia="Arial" w:hAnsi="Arial" w:cs="Arial"/>
          <w:u w:val="single"/>
        </w:rPr>
        <w:t>5</w:t>
      </w:r>
      <w:r w:rsidRPr="00EA08F4">
        <w:rPr>
          <w:rFonts w:ascii="Arial" w:eastAsia="Arial" w:hAnsi="Arial" w:cs="Arial"/>
          <w:u w:val="single"/>
          <w:vertAlign w:val="superscript"/>
        </w:rPr>
        <w:t>th</w:t>
      </w:r>
      <w:r w:rsidRPr="00EA08F4">
        <w:rPr>
          <w:rFonts w:ascii="Arial" w:eastAsia="Arial" w:hAnsi="Arial" w:cs="Arial"/>
          <w:u w:val="single"/>
        </w:rPr>
        <w:t xml:space="preserve"> December</w:t>
      </w:r>
      <w:r w:rsidRPr="00EA08F4">
        <w:rPr>
          <w:rFonts w:ascii="Arial" w:eastAsia="Arial" w:hAnsi="Arial" w:cs="Arial"/>
        </w:rPr>
        <w:t>: Letter sent to PID regarding commitment to submit TOR of IEE and DDR report for BDS 5 and DNI Package 7B and 7C.</w:t>
      </w:r>
    </w:p>
    <w:p w:rsidR="00A77131" w:rsidRPr="00C247D2" w:rsidRDefault="00A77131" w:rsidP="00CC0546">
      <w:pPr>
        <w:spacing w:before="120" w:after="120" w:line="240" w:lineRule="auto"/>
        <w:jc w:val="both"/>
        <w:rPr>
          <w:rFonts w:ascii="Arial" w:hAnsi="Arial" w:cs="Arial"/>
        </w:rPr>
      </w:pPr>
    </w:p>
    <w:p w:rsidR="00FC62A8" w:rsidRPr="00302310" w:rsidRDefault="00664507" w:rsidP="00FC62A8">
      <w:pPr>
        <w:pStyle w:val="Heading1"/>
        <w:spacing w:before="120" w:after="120" w:line="240" w:lineRule="auto"/>
        <w:jc w:val="left"/>
        <w:rPr>
          <w:rFonts w:ascii="Arial" w:hAnsi="Arial" w:cs="Arial"/>
          <w:color w:val="auto"/>
          <w:sz w:val="22"/>
          <w:szCs w:val="22"/>
        </w:rPr>
      </w:pPr>
      <w:bookmarkStart w:id="50" w:name="_Toc534887617"/>
      <w:r w:rsidRPr="00302310">
        <w:rPr>
          <w:rFonts w:ascii="Arial" w:hAnsi="Arial" w:cs="Arial"/>
          <w:color w:val="auto"/>
          <w:sz w:val="22"/>
          <w:szCs w:val="22"/>
        </w:rPr>
        <w:t>6</w:t>
      </w:r>
      <w:r w:rsidR="00FC62A8" w:rsidRPr="00302310">
        <w:rPr>
          <w:rFonts w:ascii="Arial" w:hAnsi="Arial" w:cs="Arial"/>
          <w:color w:val="auto"/>
          <w:sz w:val="22"/>
          <w:szCs w:val="22"/>
        </w:rPr>
        <w:tab/>
        <w:t>Environment, Safety and Health</w:t>
      </w:r>
      <w:bookmarkEnd w:id="47"/>
      <w:bookmarkEnd w:id="50"/>
    </w:p>
    <w:p w:rsidR="00FC62A8" w:rsidRPr="00302310" w:rsidRDefault="00664507" w:rsidP="006C6CE1">
      <w:pPr>
        <w:spacing w:before="120" w:after="120" w:line="240" w:lineRule="auto"/>
        <w:jc w:val="both"/>
        <w:outlineLvl w:val="1"/>
        <w:rPr>
          <w:rFonts w:ascii="Arial" w:hAnsi="Arial" w:cs="Arial"/>
          <w:b/>
          <w:bCs/>
          <w:noProof/>
        </w:rPr>
      </w:pPr>
      <w:bookmarkStart w:id="51" w:name="_Toc507582817"/>
      <w:bookmarkStart w:id="52" w:name="_Toc534887618"/>
      <w:r w:rsidRPr="00302310">
        <w:rPr>
          <w:rFonts w:ascii="Arial" w:hAnsi="Arial" w:cs="Arial"/>
          <w:b/>
          <w:bCs/>
          <w:noProof/>
        </w:rPr>
        <w:t>6.1</w:t>
      </w:r>
      <w:r w:rsidRPr="00302310">
        <w:rPr>
          <w:rFonts w:ascii="Arial" w:hAnsi="Arial" w:cs="Arial"/>
          <w:b/>
          <w:bCs/>
          <w:noProof/>
        </w:rPr>
        <w:tab/>
      </w:r>
      <w:r w:rsidR="00FC62A8" w:rsidRPr="00302310">
        <w:rPr>
          <w:rFonts w:ascii="Arial" w:hAnsi="Arial" w:cs="Arial"/>
          <w:b/>
          <w:bCs/>
          <w:noProof/>
        </w:rPr>
        <w:t xml:space="preserve">Air </w:t>
      </w:r>
      <w:bookmarkEnd w:id="51"/>
      <w:r w:rsidR="00FC62A8" w:rsidRPr="00302310">
        <w:rPr>
          <w:rFonts w:ascii="Arial" w:hAnsi="Arial" w:cs="Arial"/>
          <w:b/>
          <w:bCs/>
          <w:noProof/>
        </w:rPr>
        <w:t>Pollution Monitoring</w:t>
      </w:r>
      <w:bookmarkEnd w:id="52"/>
    </w:p>
    <w:p w:rsidR="00FC62A8" w:rsidRPr="00302310" w:rsidRDefault="00FC62A8" w:rsidP="00FC62A8">
      <w:pPr>
        <w:spacing w:before="120" w:after="120" w:line="240" w:lineRule="auto"/>
        <w:rPr>
          <w:rFonts w:ascii="Arial" w:hAnsi="Arial" w:cs="Arial"/>
          <w:b/>
          <w:bCs/>
          <w:iCs/>
          <w:noProof/>
        </w:rPr>
      </w:pPr>
      <w:bookmarkStart w:id="53" w:name="_Toc507513732"/>
      <w:bookmarkStart w:id="54" w:name="_Toc507582818"/>
      <w:bookmarkStart w:id="55" w:name="_Toc507591956"/>
      <w:r w:rsidRPr="00302310">
        <w:rPr>
          <w:rFonts w:ascii="Arial" w:hAnsi="Arial" w:cs="Arial"/>
          <w:b/>
          <w:bCs/>
          <w:iCs/>
          <w:noProof/>
        </w:rPr>
        <w:t>Background</w:t>
      </w:r>
      <w:bookmarkEnd w:id="53"/>
      <w:bookmarkEnd w:id="54"/>
      <w:bookmarkEnd w:id="55"/>
    </w:p>
    <w:p w:rsidR="00FC62A8" w:rsidRPr="00302310" w:rsidRDefault="00FC62A8" w:rsidP="00FC62A8">
      <w:pPr>
        <w:pStyle w:val="NormalWeb"/>
        <w:spacing w:before="120" w:after="120"/>
        <w:jc w:val="both"/>
        <w:rPr>
          <w:rFonts w:ascii="Arial" w:hAnsi="Arial" w:cs="Arial"/>
          <w:color w:val="auto"/>
          <w:sz w:val="22"/>
          <w:szCs w:val="22"/>
        </w:rPr>
      </w:pPr>
      <w:r w:rsidRPr="00302310">
        <w:rPr>
          <w:rFonts w:ascii="Arial" w:hAnsi="Arial" w:cs="Arial"/>
          <w:color w:val="auto"/>
          <w:sz w:val="22"/>
          <w:szCs w:val="22"/>
        </w:rPr>
        <w:t xml:space="preserve">Air pollution is the human introduction of </w:t>
      </w:r>
      <w:hyperlink r:id="rId16" w:tooltip="Chemical" w:history="1">
        <w:r w:rsidRPr="00302310">
          <w:rPr>
            <w:rFonts w:ascii="Arial" w:hAnsi="Arial" w:cs="Arial"/>
            <w:color w:val="auto"/>
            <w:sz w:val="22"/>
            <w:szCs w:val="22"/>
          </w:rPr>
          <w:t>chemicals</w:t>
        </w:r>
      </w:hyperlink>
      <w:r w:rsidRPr="00302310">
        <w:rPr>
          <w:rFonts w:ascii="Arial" w:hAnsi="Arial" w:cs="Arial"/>
          <w:color w:val="auto"/>
          <w:sz w:val="22"/>
          <w:szCs w:val="22"/>
        </w:rPr>
        <w:t xml:space="preserve">, </w:t>
      </w:r>
      <w:hyperlink r:id="rId17" w:tooltip="Particulate matter" w:history="1">
        <w:r w:rsidRPr="00302310">
          <w:rPr>
            <w:rFonts w:ascii="Arial" w:hAnsi="Arial" w:cs="Arial"/>
            <w:color w:val="auto"/>
            <w:sz w:val="22"/>
            <w:szCs w:val="22"/>
          </w:rPr>
          <w:t>particulate matter</w:t>
        </w:r>
      </w:hyperlink>
      <w:r w:rsidRPr="00302310">
        <w:rPr>
          <w:rFonts w:ascii="Arial" w:hAnsi="Arial" w:cs="Arial"/>
          <w:color w:val="auto"/>
          <w:sz w:val="22"/>
          <w:szCs w:val="22"/>
        </w:rPr>
        <w:t xml:space="preserve">, or </w:t>
      </w:r>
      <w:hyperlink r:id="rId18" w:tooltip="Biological material" w:history="1">
        <w:r w:rsidRPr="00302310">
          <w:rPr>
            <w:rFonts w:ascii="Arial" w:hAnsi="Arial" w:cs="Arial"/>
            <w:color w:val="auto"/>
            <w:sz w:val="22"/>
            <w:szCs w:val="22"/>
          </w:rPr>
          <w:t>biological materials</w:t>
        </w:r>
      </w:hyperlink>
      <w:r w:rsidR="00AB2284">
        <w:t xml:space="preserve"> </w:t>
      </w:r>
      <w:r w:rsidRPr="00302310">
        <w:rPr>
          <w:rFonts w:ascii="Arial" w:hAnsi="Arial" w:cs="Arial"/>
          <w:color w:val="auto"/>
          <w:sz w:val="22"/>
          <w:szCs w:val="22"/>
        </w:rPr>
        <w:t xml:space="preserve">that cause harm or discomfort to humans or other living organisms, or damages the environment into the </w:t>
      </w:r>
      <w:hyperlink r:id="rId19" w:tooltip="Earth's atmosphere" w:history="1">
        <w:r w:rsidRPr="00302310">
          <w:rPr>
            <w:rFonts w:ascii="Arial" w:hAnsi="Arial" w:cs="Arial"/>
            <w:color w:val="auto"/>
            <w:sz w:val="22"/>
            <w:szCs w:val="22"/>
          </w:rPr>
          <w:t>atmosphere</w:t>
        </w:r>
      </w:hyperlink>
      <w:r w:rsidRPr="00302310">
        <w:rPr>
          <w:rFonts w:ascii="Arial" w:hAnsi="Arial" w:cs="Arial"/>
          <w:color w:val="auto"/>
          <w:sz w:val="22"/>
          <w:szCs w:val="22"/>
        </w:rPr>
        <w:t xml:space="preserve">. Air pollution causes deaths and </w:t>
      </w:r>
      <w:hyperlink r:id="rId20" w:tooltip="Respiratory disease" w:history="1">
        <w:r w:rsidRPr="00302310">
          <w:rPr>
            <w:rFonts w:ascii="Arial" w:hAnsi="Arial" w:cs="Arial"/>
            <w:color w:val="auto"/>
            <w:sz w:val="22"/>
            <w:szCs w:val="22"/>
          </w:rPr>
          <w:t>respiratory disease</w:t>
        </w:r>
      </w:hyperlink>
      <w:r w:rsidRPr="00302310">
        <w:rPr>
          <w:rFonts w:ascii="Arial" w:hAnsi="Arial" w:cs="Arial"/>
          <w:color w:val="auto"/>
          <w:sz w:val="22"/>
          <w:szCs w:val="22"/>
        </w:rPr>
        <w:t xml:space="preserve">. Air pollution is often identified with </w:t>
      </w:r>
      <w:hyperlink r:id="rId21" w:tooltip="Major stationary source" w:history="1">
        <w:r w:rsidRPr="00302310">
          <w:rPr>
            <w:rFonts w:ascii="Arial" w:hAnsi="Arial" w:cs="Arial"/>
            <w:color w:val="auto"/>
            <w:sz w:val="22"/>
            <w:szCs w:val="22"/>
          </w:rPr>
          <w:t>major stationary sources</w:t>
        </w:r>
      </w:hyperlink>
      <w:r w:rsidRPr="00302310">
        <w:rPr>
          <w:rFonts w:ascii="Arial" w:hAnsi="Arial" w:cs="Arial"/>
          <w:color w:val="auto"/>
          <w:sz w:val="22"/>
          <w:szCs w:val="22"/>
        </w:rPr>
        <w:t xml:space="preserve">, but the greatest </w:t>
      </w:r>
      <w:hyperlink r:id="rId22" w:tooltip="AP 42 Compilation of Air Pollutant Emission Factors" w:history="1">
        <w:r w:rsidRPr="00302310">
          <w:rPr>
            <w:rFonts w:ascii="Arial" w:hAnsi="Arial" w:cs="Arial"/>
            <w:color w:val="auto"/>
            <w:sz w:val="22"/>
            <w:szCs w:val="22"/>
          </w:rPr>
          <w:t>source of emissions</w:t>
        </w:r>
      </w:hyperlink>
      <w:r w:rsidRPr="00302310">
        <w:rPr>
          <w:rFonts w:ascii="Arial" w:hAnsi="Arial" w:cs="Arial"/>
          <w:color w:val="auto"/>
          <w:sz w:val="22"/>
          <w:szCs w:val="22"/>
        </w:rPr>
        <w:t xml:space="preserve"> is mobile sources, mainly </w:t>
      </w:r>
      <w:hyperlink r:id="rId23" w:tooltip="Automobile" w:history="1">
        <w:r w:rsidRPr="00302310">
          <w:rPr>
            <w:rFonts w:ascii="Arial" w:hAnsi="Arial" w:cs="Arial"/>
            <w:color w:val="auto"/>
            <w:sz w:val="22"/>
            <w:szCs w:val="22"/>
          </w:rPr>
          <w:t>automobiles</w:t>
        </w:r>
      </w:hyperlink>
      <w:r w:rsidRPr="00302310">
        <w:rPr>
          <w:rFonts w:ascii="Arial" w:hAnsi="Arial" w:cs="Arial"/>
          <w:color w:val="auto"/>
          <w:sz w:val="22"/>
          <w:szCs w:val="22"/>
        </w:rPr>
        <w:t xml:space="preserve">. Gases such as </w:t>
      </w:r>
      <w:hyperlink r:id="rId24" w:tooltip="Carbon dioxide" w:history="1">
        <w:r w:rsidRPr="00302310">
          <w:rPr>
            <w:rFonts w:ascii="Arial" w:hAnsi="Arial" w:cs="Arial"/>
            <w:color w:val="auto"/>
            <w:sz w:val="22"/>
            <w:szCs w:val="22"/>
          </w:rPr>
          <w:t>carbon dioxide</w:t>
        </w:r>
      </w:hyperlink>
      <w:r w:rsidRPr="00302310">
        <w:rPr>
          <w:rFonts w:ascii="Arial" w:hAnsi="Arial" w:cs="Arial"/>
          <w:color w:val="auto"/>
          <w:sz w:val="22"/>
          <w:szCs w:val="22"/>
        </w:rPr>
        <w:t xml:space="preserve">, which contribute to </w:t>
      </w:r>
      <w:hyperlink r:id="rId25" w:tooltip="Global warming" w:history="1">
        <w:r w:rsidRPr="00302310">
          <w:rPr>
            <w:rFonts w:ascii="Arial" w:hAnsi="Arial" w:cs="Arial"/>
            <w:color w:val="auto"/>
            <w:sz w:val="22"/>
            <w:szCs w:val="22"/>
          </w:rPr>
          <w:t>global warming</w:t>
        </w:r>
      </w:hyperlink>
      <w:r w:rsidRPr="00302310">
        <w:rPr>
          <w:rFonts w:ascii="Arial" w:hAnsi="Arial" w:cs="Arial"/>
          <w:color w:val="auto"/>
          <w:sz w:val="22"/>
          <w:szCs w:val="22"/>
        </w:rPr>
        <w:t xml:space="preserve">, have gained recognition as </w:t>
      </w:r>
      <w:hyperlink r:id="rId26" w:tooltip="Pollutant" w:history="1">
        <w:r w:rsidRPr="00302310">
          <w:rPr>
            <w:rFonts w:ascii="Arial" w:hAnsi="Arial" w:cs="Arial"/>
            <w:color w:val="auto"/>
            <w:sz w:val="22"/>
            <w:szCs w:val="22"/>
          </w:rPr>
          <w:t>pollutants</w:t>
        </w:r>
      </w:hyperlink>
      <w:r w:rsidRPr="00302310">
        <w:rPr>
          <w:rFonts w:ascii="Arial" w:hAnsi="Arial" w:cs="Arial"/>
          <w:color w:val="auto"/>
          <w:sz w:val="22"/>
          <w:szCs w:val="22"/>
        </w:rPr>
        <w:t xml:space="preserve"> by climate scientists, while they also recognize that carbon dioxide is essential for plant life through </w:t>
      </w:r>
      <w:hyperlink r:id="rId27" w:tooltip="Photosynthesis" w:history="1">
        <w:r w:rsidRPr="00302310">
          <w:rPr>
            <w:rFonts w:ascii="Arial" w:hAnsi="Arial" w:cs="Arial"/>
            <w:color w:val="auto"/>
            <w:sz w:val="22"/>
            <w:szCs w:val="22"/>
          </w:rPr>
          <w:t>photosynthesis</w:t>
        </w:r>
      </w:hyperlink>
      <w:r w:rsidRPr="00302310">
        <w:rPr>
          <w:rFonts w:ascii="Arial" w:hAnsi="Arial" w:cs="Arial"/>
          <w:color w:val="auto"/>
          <w:sz w:val="22"/>
          <w:szCs w:val="22"/>
        </w:rPr>
        <w:t>.</w:t>
      </w:r>
    </w:p>
    <w:p w:rsidR="00FC62A8" w:rsidRPr="00302310" w:rsidRDefault="00FC62A8" w:rsidP="00FC62A8">
      <w:pPr>
        <w:pStyle w:val="NormalWeb"/>
        <w:spacing w:before="120" w:after="120"/>
        <w:jc w:val="both"/>
        <w:rPr>
          <w:rFonts w:ascii="Arial" w:hAnsi="Arial" w:cs="Arial"/>
          <w:color w:val="auto"/>
          <w:sz w:val="22"/>
          <w:szCs w:val="22"/>
        </w:rPr>
      </w:pPr>
      <w:r w:rsidRPr="00302310">
        <w:rPr>
          <w:rFonts w:ascii="Arial" w:hAnsi="Arial" w:cs="Arial"/>
          <w:color w:val="auto"/>
          <w:sz w:val="22"/>
          <w:szCs w:val="22"/>
        </w:rPr>
        <w:t xml:space="preserve">An air pollutant is known as a substance in the air that can cause harm to living beings and the environment. Pollutants can be in the form of solid particles, liquid droplets, or gases. In addition, they may be natural or man-made. </w:t>
      </w:r>
    </w:p>
    <w:p w:rsidR="00FC62A8" w:rsidRPr="00302310" w:rsidRDefault="00FC62A8" w:rsidP="00FC62A8">
      <w:pPr>
        <w:spacing w:before="120" w:after="120" w:line="240" w:lineRule="auto"/>
        <w:jc w:val="both"/>
        <w:rPr>
          <w:rFonts w:ascii="Arial" w:hAnsi="Arial" w:cs="Arial"/>
          <w:noProof/>
        </w:rPr>
      </w:pPr>
      <w:r w:rsidRPr="00302310">
        <w:rPr>
          <w:rFonts w:ascii="Arial" w:hAnsi="Arial" w:cs="Arial"/>
        </w:rPr>
        <w:t xml:space="preserve">Air is one of the most vulnerable components of the environment. Activities like quarrying, blasting and excavation, disposal of the spoils, blasting of the rocks and other constructional activities within the project area seriously deteriorate the air quality. Furthermore, emission from increased number of vehicles, re-suspension of the road dust by fleeting vehicles, operation of the various types of power generating equipments all contribute to the increase of air pollution within the project area. Similarly, the increase in human population is also responsible to some extent for the increased air pollution. </w:t>
      </w:r>
      <w:r w:rsidRPr="00302310">
        <w:rPr>
          <w:rFonts w:ascii="Arial" w:hAnsi="Arial" w:cs="Arial"/>
          <w:noProof/>
        </w:rPr>
        <w:t>Vehicular and mass activity increases the particles of dust and emission of unwanted gases into the atmosphere which has direct impact on the human health.</w:t>
      </w:r>
    </w:p>
    <w:p w:rsidR="00FC62A8" w:rsidRPr="00302310" w:rsidRDefault="00FC62A8" w:rsidP="00FC62A8">
      <w:pPr>
        <w:spacing w:before="120" w:after="120" w:line="240" w:lineRule="auto"/>
        <w:rPr>
          <w:rFonts w:ascii="Arial" w:hAnsi="Arial" w:cs="Arial"/>
          <w:color w:val="000000" w:themeColor="text1"/>
          <w:spacing w:val="2"/>
        </w:rPr>
      </w:pPr>
      <w:bookmarkStart w:id="56" w:name="_Toc507513733"/>
      <w:bookmarkStart w:id="57" w:name="_Toc507582819"/>
      <w:bookmarkStart w:id="58" w:name="_Toc507591957"/>
      <w:r w:rsidRPr="00302310">
        <w:rPr>
          <w:rFonts w:ascii="Arial" w:hAnsi="Arial" w:cs="Arial"/>
          <w:noProof/>
          <w:color w:val="000000" w:themeColor="text1"/>
        </w:rPr>
        <w:t xml:space="preserve">Air pollution, in the work area, is measured by using </w:t>
      </w:r>
      <w:r w:rsidRPr="00302310">
        <w:rPr>
          <w:rFonts w:ascii="Arial" w:hAnsi="Arial" w:cs="Arial"/>
          <w:color w:val="000000" w:themeColor="text1"/>
          <w:spacing w:val="2"/>
        </w:rPr>
        <w:t>high/ low volume air sampler. The methodology is described precisely.</w:t>
      </w:r>
      <w:bookmarkEnd w:id="56"/>
      <w:bookmarkEnd w:id="57"/>
      <w:bookmarkEnd w:id="58"/>
    </w:p>
    <w:p w:rsidR="00FC62A8" w:rsidRPr="00302310" w:rsidRDefault="00FC62A8" w:rsidP="00FC62A8">
      <w:pPr>
        <w:spacing w:before="120" w:after="120" w:line="240" w:lineRule="auto"/>
        <w:rPr>
          <w:rFonts w:ascii="Arial" w:hAnsi="Arial" w:cs="Arial"/>
          <w:b/>
          <w:color w:val="000000" w:themeColor="text1"/>
          <w:spacing w:val="2"/>
        </w:rPr>
      </w:pPr>
      <w:bookmarkStart w:id="59" w:name="_Toc507513734"/>
      <w:bookmarkStart w:id="60" w:name="_Toc507582820"/>
      <w:bookmarkStart w:id="61" w:name="_Toc507591958"/>
      <w:bookmarkStart w:id="62" w:name="_Toc273096644"/>
      <w:bookmarkStart w:id="63" w:name="_Toc273096929"/>
      <w:bookmarkStart w:id="64" w:name="_Toc273097102"/>
      <w:bookmarkStart w:id="65" w:name="_Toc314645040"/>
      <w:bookmarkStart w:id="66" w:name="_Toc314645347"/>
      <w:r w:rsidRPr="00302310">
        <w:rPr>
          <w:rFonts w:ascii="Arial" w:hAnsi="Arial" w:cs="Arial"/>
          <w:b/>
          <w:color w:val="000000" w:themeColor="text1"/>
          <w:spacing w:val="2"/>
        </w:rPr>
        <w:t>High and low volume air samplers</w:t>
      </w:r>
      <w:bookmarkEnd w:id="59"/>
      <w:bookmarkEnd w:id="60"/>
      <w:bookmarkEnd w:id="61"/>
    </w:p>
    <w:p w:rsidR="00FC62A8" w:rsidRPr="00302310" w:rsidRDefault="00FC62A8" w:rsidP="00FC62A8">
      <w:pPr>
        <w:pStyle w:val="NormalWeb"/>
        <w:spacing w:before="120" w:after="120"/>
        <w:jc w:val="both"/>
        <w:rPr>
          <w:rFonts w:ascii="Arial" w:hAnsi="Arial" w:cs="Arial"/>
          <w:color w:val="auto"/>
          <w:sz w:val="22"/>
          <w:szCs w:val="22"/>
        </w:rPr>
      </w:pPr>
      <w:r w:rsidRPr="00302310">
        <w:rPr>
          <w:rFonts w:ascii="Arial" w:hAnsi="Arial" w:cs="Arial"/>
          <w:color w:val="auto"/>
          <w:sz w:val="22"/>
          <w:szCs w:val="22"/>
        </w:rPr>
        <w:t>High and low volume air samplers are instruments used to collect samples of air particles. The difference between high and low volume air samplers is the amount of air sampled. High volume air samplers typically sample more than 1500 cubic meters (m</w:t>
      </w:r>
      <w:r w:rsidRPr="00302310">
        <w:rPr>
          <w:rFonts w:ascii="Arial" w:hAnsi="Arial" w:cs="Arial"/>
          <w:color w:val="auto"/>
          <w:sz w:val="22"/>
          <w:szCs w:val="22"/>
          <w:vertAlign w:val="superscript"/>
        </w:rPr>
        <w:t>3</w:t>
      </w:r>
      <w:r w:rsidRPr="00302310">
        <w:rPr>
          <w:rFonts w:ascii="Arial" w:hAnsi="Arial" w:cs="Arial"/>
          <w:color w:val="auto"/>
          <w:sz w:val="22"/>
          <w:szCs w:val="22"/>
        </w:rPr>
        <w:t>) of air over a 24-hour period, while low volume air samplers draw through only 24 m</w:t>
      </w:r>
      <w:r w:rsidRPr="00302310">
        <w:rPr>
          <w:rFonts w:ascii="Arial" w:hAnsi="Arial" w:cs="Arial"/>
          <w:color w:val="auto"/>
          <w:sz w:val="22"/>
          <w:szCs w:val="22"/>
          <w:vertAlign w:val="superscript"/>
        </w:rPr>
        <w:t>3</w:t>
      </w:r>
      <w:r w:rsidRPr="00302310">
        <w:rPr>
          <w:rFonts w:ascii="Arial" w:hAnsi="Arial" w:cs="Arial"/>
          <w:color w:val="auto"/>
          <w:sz w:val="22"/>
          <w:szCs w:val="22"/>
        </w:rPr>
        <w:t> of air, or less.</w:t>
      </w:r>
    </w:p>
    <w:p w:rsidR="00FC62A8" w:rsidRPr="00302310" w:rsidRDefault="00FC62A8" w:rsidP="00FC62A8">
      <w:pPr>
        <w:spacing w:before="120" w:after="120" w:line="240" w:lineRule="auto"/>
        <w:rPr>
          <w:rFonts w:ascii="Arial" w:hAnsi="Arial" w:cs="Arial"/>
          <w:b/>
          <w:color w:val="000000" w:themeColor="text1"/>
        </w:rPr>
      </w:pPr>
      <w:bookmarkStart w:id="67" w:name="_Toc507513735"/>
      <w:bookmarkStart w:id="68" w:name="_Toc507582821"/>
      <w:bookmarkStart w:id="69" w:name="_Toc507591959"/>
      <w:r w:rsidRPr="00302310">
        <w:rPr>
          <w:rFonts w:ascii="Arial" w:hAnsi="Arial" w:cs="Arial"/>
          <w:b/>
          <w:color w:val="000000" w:themeColor="text1"/>
        </w:rPr>
        <w:t>Total suspended particulate matter (tsp)</w:t>
      </w:r>
      <w:bookmarkEnd w:id="67"/>
      <w:bookmarkEnd w:id="68"/>
      <w:bookmarkEnd w:id="69"/>
    </w:p>
    <w:p w:rsidR="00FC62A8" w:rsidRPr="00302310" w:rsidRDefault="00D42EC0" w:rsidP="00FC62A8">
      <w:pPr>
        <w:pStyle w:val="NormalWeb"/>
        <w:spacing w:before="120" w:after="120"/>
        <w:jc w:val="both"/>
        <w:rPr>
          <w:rFonts w:ascii="Arial" w:hAnsi="Arial" w:cs="Arial"/>
          <w:color w:val="auto"/>
          <w:sz w:val="22"/>
          <w:szCs w:val="22"/>
        </w:rPr>
      </w:pPr>
      <w:hyperlink r:id="rId28" w:anchor="tsp" w:history="1"/>
      <w:r w:rsidR="00FC62A8" w:rsidRPr="00302310">
        <w:rPr>
          <w:rFonts w:ascii="Arial" w:hAnsi="Arial" w:cs="Arial"/>
          <w:color w:val="auto"/>
          <w:sz w:val="22"/>
          <w:szCs w:val="22"/>
        </w:rPr>
        <w:t> TSP monitoring measures the total amount of particles suspended in the atmosphere. An instrument called a high volume air sampler is used to collect TSP samples. The high volume air sampler draws a large known volume of air through a pre-weighed filter for 24 hours.</w:t>
      </w:r>
    </w:p>
    <w:p w:rsidR="00FC62A8" w:rsidRPr="00302310" w:rsidRDefault="00FC62A8" w:rsidP="00FC62A8">
      <w:pPr>
        <w:pStyle w:val="NormalWeb"/>
        <w:spacing w:before="120" w:after="120"/>
        <w:jc w:val="both"/>
        <w:rPr>
          <w:rFonts w:ascii="Arial" w:hAnsi="Arial" w:cs="Arial"/>
          <w:color w:val="auto"/>
          <w:sz w:val="22"/>
          <w:szCs w:val="22"/>
        </w:rPr>
      </w:pPr>
      <w:r w:rsidRPr="00302310">
        <w:rPr>
          <w:rFonts w:ascii="Arial" w:hAnsi="Arial" w:cs="Arial"/>
          <w:color w:val="auto"/>
          <w:sz w:val="22"/>
          <w:szCs w:val="22"/>
        </w:rPr>
        <w:t xml:space="preserve">As shown in the diagram below, the sampler filter traps the TSP particles as air passes through the instrument. </w:t>
      </w:r>
    </w:p>
    <w:p w:rsidR="00FC62A8" w:rsidRPr="00302310" w:rsidRDefault="00FC62A8" w:rsidP="00FC62A8">
      <w:pPr>
        <w:jc w:val="both"/>
        <w:rPr>
          <w:rFonts w:ascii="Arial" w:hAnsi="Arial" w:cs="Arial"/>
        </w:rPr>
      </w:pPr>
      <w:r w:rsidRPr="00302310">
        <w:rPr>
          <w:rFonts w:ascii="Arial" w:hAnsi="Arial" w:cs="Arial"/>
          <w:noProof/>
          <w:lang w:bidi="ne-NP"/>
        </w:rPr>
        <w:drawing>
          <wp:inline distT="0" distB="0" distL="0" distR="0">
            <wp:extent cx="2708974" cy="3701668"/>
            <wp:effectExtent l="19050" t="0" r="0" b="0"/>
            <wp:docPr id="3" name="Picture 3" descr="https://www.qld.gov.au/environment/assets/images/pollution/monitoring/air/tsp-sam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qld.gov.au/environment/assets/images/pollution/monitoring/air/tsp-sampler.gif"/>
                    <pic:cNvPicPr>
                      <a:picLocks noChangeAspect="1" noChangeArrowheads="1"/>
                    </pic:cNvPicPr>
                  </pic:nvPicPr>
                  <pic:blipFill>
                    <a:blip r:embed="rId29" cstate="print"/>
                    <a:srcRect/>
                    <a:stretch>
                      <a:fillRect/>
                    </a:stretch>
                  </pic:blipFill>
                  <pic:spPr bwMode="auto">
                    <a:xfrm>
                      <a:off x="0" y="0"/>
                      <a:ext cx="2707640" cy="3699845"/>
                    </a:xfrm>
                    <a:prstGeom prst="rect">
                      <a:avLst/>
                    </a:prstGeom>
                    <a:noFill/>
                    <a:ln w="9525">
                      <a:noFill/>
                      <a:miter lim="800000"/>
                      <a:headEnd/>
                      <a:tailEnd/>
                    </a:ln>
                  </pic:spPr>
                </pic:pic>
              </a:graphicData>
            </a:graphic>
          </wp:inline>
        </w:drawing>
      </w:r>
    </w:p>
    <w:p w:rsidR="00FC62A8" w:rsidRPr="00302310" w:rsidRDefault="00FC62A8" w:rsidP="00FC62A8">
      <w:pPr>
        <w:pStyle w:val="NormalWeb"/>
        <w:spacing w:before="120" w:after="120"/>
        <w:jc w:val="both"/>
        <w:rPr>
          <w:rFonts w:ascii="Arial" w:hAnsi="Arial" w:cs="Arial"/>
          <w:color w:val="auto"/>
          <w:sz w:val="22"/>
          <w:szCs w:val="22"/>
        </w:rPr>
      </w:pPr>
      <w:r w:rsidRPr="00302310">
        <w:rPr>
          <w:rFonts w:ascii="Arial" w:hAnsi="Arial" w:cs="Arial"/>
          <w:color w:val="auto"/>
          <w:sz w:val="22"/>
          <w:szCs w:val="22"/>
        </w:rPr>
        <w:t>After sampling, the filter is re-weighed and the difference in filter weight is the collected particulate matter mass. Dividing the mass by the volume of air sampled gives the concentration of TSP.</w:t>
      </w:r>
    </w:p>
    <w:p w:rsidR="00FC62A8" w:rsidRPr="00302310" w:rsidRDefault="00FC62A8" w:rsidP="00FC62A8">
      <w:pPr>
        <w:spacing w:before="120" w:after="120" w:line="240" w:lineRule="auto"/>
        <w:rPr>
          <w:rFonts w:ascii="Arial" w:hAnsi="Arial" w:cs="Arial"/>
          <w:color w:val="000000" w:themeColor="text1"/>
        </w:rPr>
      </w:pPr>
      <w:bookmarkStart w:id="70" w:name="_Toc507513736"/>
      <w:bookmarkStart w:id="71" w:name="_Toc507582822"/>
      <w:bookmarkStart w:id="72" w:name="_Toc507591960"/>
      <w:r w:rsidRPr="00302310">
        <w:rPr>
          <w:rFonts w:ascii="Arial" w:hAnsi="Arial" w:cs="Arial"/>
          <w:b/>
          <w:color w:val="000000" w:themeColor="text1"/>
        </w:rPr>
        <w:t>Particles</w:t>
      </w:r>
      <w:r w:rsidR="00302310">
        <w:rPr>
          <w:rFonts w:ascii="Arial" w:hAnsi="Arial" w:cs="Arial"/>
          <w:b/>
          <w:color w:val="000000" w:themeColor="text1"/>
        </w:rPr>
        <w:t xml:space="preserve"> </w:t>
      </w:r>
      <w:r w:rsidRPr="00302310">
        <w:rPr>
          <w:rFonts w:ascii="Arial" w:hAnsi="Arial" w:cs="Arial"/>
          <w:b/>
          <w:color w:val="000000" w:themeColor="text1"/>
        </w:rPr>
        <w:t>less than 10 micrometers in diameter (PM</w:t>
      </w:r>
      <w:r w:rsidRPr="00302310">
        <w:rPr>
          <w:rFonts w:ascii="Arial" w:hAnsi="Arial" w:cs="Arial"/>
          <w:b/>
          <w:color w:val="000000" w:themeColor="text1"/>
          <w:vertAlign w:val="subscript"/>
        </w:rPr>
        <w:t>10</w:t>
      </w:r>
      <w:r w:rsidRPr="00302310">
        <w:rPr>
          <w:rFonts w:ascii="Arial" w:hAnsi="Arial" w:cs="Arial"/>
          <w:b/>
          <w:color w:val="000000" w:themeColor="text1"/>
        </w:rPr>
        <w:t>)</w:t>
      </w:r>
      <w:bookmarkEnd w:id="70"/>
      <w:bookmarkEnd w:id="71"/>
      <w:bookmarkEnd w:id="72"/>
    </w:p>
    <w:p w:rsidR="00FC62A8" w:rsidRPr="00302310" w:rsidRDefault="00FC62A8" w:rsidP="00FC62A8">
      <w:pPr>
        <w:pStyle w:val="NormalWeb"/>
        <w:spacing w:before="120" w:after="120"/>
        <w:jc w:val="both"/>
        <w:rPr>
          <w:rFonts w:ascii="Arial" w:hAnsi="Arial" w:cs="Arial"/>
          <w:color w:val="auto"/>
          <w:sz w:val="22"/>
          <w:szCs w:val="22"/>
        </w:rPr>
      </w:pPr>
      <w:r w:rsidRPr="00302310">
        <w:rPr>
          <w:rFonts w:ascii="Arial" w:hAnsi="Arial" w:cs="Arial"/>
          <w:color w:val="auto"/>
          <w:sz w:val="22"/>
          <w:szCs w:val="22"/>
        </w:rPr>
        <w:t>Particle less than 10 µm are especially concerning as these particles can enter the human respiratory system and penetrate deeply into the lungs, causing adverse health effects. Motor vehicles and other combustion processes that burn fossil fuels such as power stations, industrial processes and domestic heaters, generate PM</w:t>
      </w:r>
      <w:r w:rsidRPr="00302310">
        <w:rPr>
          <w:rFonts w:ascii="Arial" w:hAnsi="Arial" w:cs="Arial"/>
          <w:color w:val="auto"/>
          <w:sz w:val="22"/>
          <w:szCs w:val="22"/>
          <w:vertAlign w:val="subscript"/>
        </w:rPr>
        <w:t>10</w:t>
      </w:r>
      <w:r w:rsidRPr="00302310">
        <w:rPr>
          <w:rFonts w:ascii="Arial" w:hAnsi="Arial" w:cs="Arial"/>
          <w:color w:val="auto"/>
          <w:sz w:val="22"/>
          <w:szCs w:val="22"/>
        </w:rPr>
        <w:t>. Dust storms and smoke particles from bushfires can also be another source of PM</w:t>
      </w:r>
      <w:r w:rsidRPr="00302310">
        <w:rPr>
          <w:rFonts w:ascii="Arial" w:hAnsi="Arial" w:cs="Arial"/>
          <w:color w:val="auto"/>
          <w:sz w:val="22"/>
          <w:szCs w:val="22"/>
          <w:vertAlign w:val="subscript"/>
        </w:rPr>
        <w:t>10</w:t>
      </w:r>
      <w:r w:rsidRPr="00302310">
        <w:rPr>
          <w:rFonts w:ascii="Arial" w:hAnsi="Arial" w:cs="Arial"/>
          <w:color w:val="auto"/>
          <w:sz w:val="22"/>
          <w:szCs w:val="22"/>
        </w:rPr>
        <w:t>missions.</w:t>
      </w:r>
    </w:p>
    <w:p w:rsidR="00FC62A8" w:rsidRPr="00302310" w:rsidRDefault="00FC62A8" w:rsidP="00FC62A8">
      <w:pPr>
        <w:pStyle w:val="NormalWeb"/>
        <w:spacing w:before="120" w:after="120"/>
        <w:jc w:val="both"/>
        <w:rPr>
          <w:rFonts w:ascii="Arial" w:hAnsi="Arial" w:cs="Arial"/>
          <w:b/>
          <w:color w:val="auto"/>
          <w:sz w:val="22"/>
          <w:szCs w:val="22"/>
        </w:rPr>
      </w:pPr>
      <w:bookmarkStart w:id="73" w:name="_Toc507513737"/>
      <w:bookmarkStart w:id="74" w:name="_Toc507582823"/>
      <w:bookmarkStart w:id="75" w:name="_Toc507591961"/>
      <w:r w:rsidRPr="00302310">
        <w:rPr>
          <w:rFonts w:ascii="Arial" w:hAnsi="Arial" w:cs="Arial"/>
          <w:b/>
          <w:color w:val="auto"/>
          <w:sz w:val="22"/>
          <w:szCs w:val="22"/>
        </w:rPr>
        <w:t>Instruments used to measure PM</w:t>
      </w:r>
      <w:r w:rsidRPr="00302310">
        <w:rPr>
          <w:rFonts w:ascii="Arial" w:hAnsi="Arial" w:cs="Arial"/>
          <w:b/>
          <w:color w:val="auto"/>
          <w:sz w:val="22"/>
          <w:szCs w:val="22"/>
          <w:vertAlign w:val="subscript"/>
        </w:rPr>
        <w:t>10</w:t>
      </w:r>
      <w:r w:rsidRPr="00302310">
        <w:rPr>
          <w:rFonts w:ascii="Arial" w:hAnsi="Arial" w:cs="Arial"/>
          <w:b/>
          <w:color w:val="auto"/>
          <w:sz w:val="22"/>
          <w:szCs w:val="22"/>
        </w:rPr>
        <w:t> are either a high or low volume air sampler</w:t>
      </w:r>
      <w:bookmarkEnd w:id="73"/>
      <w:bookmarkEnd w:id="74"/>
      <w:bookmarkEnd w:id="75"/>
    </w:p>
    <w:p w:rsidR="00FC62A8" w:rsidRPr="00302310" w:rsidRDefault="00FC62A8" w:rsidP="00FC62A8">
      <w:pPr>
        <w:pStyle w:val="NormalWeb"/>
        <w:spacing w:before="120" w:after="120"/>
        <w:jc w:val="both"/>
        <w:rPr>
          <w:rFonts w:ascii="Arial" w:hAnsi="Arial" w:cs="Arial"/>
          <w:color w:val="auto"/>
          <w:sz w:val="22"/>
          <w:szCs w:val="22"/>
        </w:rPr>
      </w:pPr>
      <w:r w:rsidRPr="00302310">
        <w:rPr>
          <w:rFonts w:ascii="Arial" w:hAnsi="Arial" w:cs="Arial"/>
          <w:color w:val="auto"/>
          <w:sz w:val="22"/>
          <w:szCs w:val="22"/>
        </w:rPr>
        <w:t>The PM</w:t>
      </w:r>
      <w:r w:rsidRPr="00302310">
        <w:rPr>
          <w:rFonts w:ascii="Arial" w:hAnsi="Arial" w:cs="Arial"/>
          <w:color w:val="auto"/>
          <w:sz w:val="22"/>
          <w:szCs w:val="22"/>
          <w:vertAlign w:val="subscript"/>
        </w:rPr>
        <w:t>10</w:t>
      </w:r>
      <w:r w:rsidRPr="00302310">
        <w:rPr>
          <w:rFonts w:ascii="Arial" w:hAnsi="Arial" w:cs="Arial"/>
          <w:color w:val="auto"/>
          <w:sz w:val="22"/>
          <w:szCs w:val="22"/>
        </w:rPr>
        <w:t> high or low volume air sampler is similar to that described above for TSP, except that the air sample passes through a size-selective inlet. The inlet removes particles larger than 10µm by using their greater inertia to trap them on a greased plate, while smaller particles pass through the instrument onto the pre-weighed filter.</w:t>
      </w:r>
    </w:p>
    <w:p w:rsidR="00FC62A8" w:rsidRPr="00302310" w:rsidRDefault="00FC62A8" w:rsidP="00FC62A8">
      <w:pPr>
        <w:pStyle w:val="NormalWeb"/>
        <w:spacing w:before="120" w:after="120"/>
        <w:jc w:val="both"/>
        <w:rPr>
          <w:rFonts w:ascii="Arial" w:hAnsi="Arial" w:cs="Arial"/>
          <w:color w:val="auto"/>
          <w:sz w:val="22"/>
          <w:szCs w:val="22"/>
        </w:rPr>
      </w:pPr>
      <w:r w:rsidRPr="00302310">
        <w:rPr>
          <w:rFonts w:ascii="Arial" w:hAnsi="Arial" w:cs="Arial"/>
          <w:color w:val="auto"/>
          <w:sz w:val="22"/>
          <w:szCs w:val="22"/>
        </w:rPr>
        <w:t>The diagram of a high volume sampler shows this.</w:t>
      </w:r>
    </w:p>
    <w:p w:rsidR="00364F9B" w:rsidRPr="00302310" w:rsidRDefault="00364F9B" w:rsidP="00364F9B">
      <w:pPr>
        <w:pStyle w:val="NormalWeb"/>
        <w:spacing w:before="120" w:after="120"/>
        <w:jc w:val="both"/>
        <w:rPr>
          <w:rFonts w:ascii="Arial" w:hAnsi="Arial" w:cs="Arial"/>
          <w:sz w:val="22"/>
          <w:szCs w:val="22"/>
        </w:rPr>
      </w:pPr>
      <w:r w:rsidRPr="00302310">
        <w:rPr>
          <w:rFonts w:ascii="Arial" w:hAnsi="Arial" w:cs="Arial"/>
          <w:color w:val="auto"/>
          <w:sz w:val="22"/>
          <w:szCs w:val="22"/>
        </w:rPr>
        <w:t>Measuring the volume of air sampled and weighing the filters before and after sampling determines the concentration of PM</w:t>
      </w:r>
      <w:r w:rsidRPr="00302310">
        <w:rPr>
          <w:rFonts w:ascii="Arial" w:hAnsi="Arial" w:cs="Arial"/>
          <w:color w:val="auto"/>
          <w:sz w:val="22"/>
          <w:szCs w:val="22"/>
          <w:vertAlign w:val="subscript"/>
        </w:rPr>
        <w:t>10</w:t>
      </w:r>
      <w:r w:rsidRPr="00302310">
        <w:rPr>
          <w:rFonts w:ascii="Arial" w:hAnsi="Arial" w:cs="Arial"/>
          <w:color w:val="auto"/>
          <w:sz w:val="22"/>
          <w:szCs w:val="22"/>
        </w:rPr>
        <w:t xml:space="preserve"> particles in the air. </w:t>
      </w:r>
    </w:p>
    <w:p w:rsidR="00364F9B" w:rsidRPr="00302310" w:rsidRDefault="00364F9B" w:rsidP="00364F9B">
      <w:pPr>
        <w:pStyle w:val="NormalWeb"/>
        <w:spacing w:before="120" w:after="120"/>
        <w:jc w:val="both"/>
        <w:rPr>
          <w:rFonts w:ascii="Arial" w:hAnsi="Arial" w:cs="Arial"/>
          <w:color w:val="auto"/>
          <w:sz w:val="22"/>
          <w:szCs w:val="22"/>
        </w:rPr>
      </w:pPr>
      <w:r w:rsidRPr="00302310">
        <w:rPr>
          <w:rFonts w:ascii="Arial" w:hAnsi="Arial" w:cs="Arial"/>
          <w:sz w:val="22"/>
          <w:szCs w:val="22"/>
        </w:rPr>
        <w:t>Ambient air in the project surroundings are not only impacted by the project construction activities but also it is being impacted by the other stakes also. Main causes of the air pollution are heavy traffic, various construction works by the stakeholders and existing road conditions</w:t>
      </w:r>
    </w:p>
    <w:p w:rsidR="00FC62A8" w:rsidRPr="00302310" w:rsidRDefault="00FC62A8" w:rsidP="00F155D3">
      <w:pPr>
        <w:pStyle w:val="NormalWeb"/>
        <w:spacing w:before="120" w:after="120"/>
        <w:ind w:firstLine="1530"/>
        <w:jc w:val="both"/>
        <w:rPr>
          <w:rFonts w:ascii="Arial" w:hAnsi="Arial" w:cs="Arial"/>
          <w:b/>
          <w:color w:val="auto"/>
          <w:sz w:val="22"/>
          <w:szCs w:val="22"/>
        </w:rPr>
      </w:pPr>
      <w:r w:rsidRPr="00302310">
        <w:rPr>
          <w:rFonts w:ascii="Arial" w:hAnsi="Arial" w:cs="Arial"/>
          <w:noProof/>
          <w:color w:val="auto"/>
          <w:sz w:val="22"/>
          <w:szCs w:val="22"/>
          <w:lang w:bidi="ne-NP"/>
        </w:rPr>
        <w:drawing>
          <wp:inline distT="0" distB="0" distL="0" distR="0">
            <wp:extent cx="2665690" cy="3382178"/>
            <wp:effectExtent l="19050" t="0" r="1310" b="0"/>
            <wp:docPr id="6" name="Picture 4" descr="https://www.qld.gov.au/environment/assets/images/pollution/monitoring/air/hivol-sam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qld.gov.au/environment/assets/images/pollution/monitoring/air/hivol-sampler.gif"/>
                    <pic:cNvPicPr>
                      <a:picLocks noChangeAspect="1" noChangeArrowheads="1"/>
                    </pic:cNvPicPr>
                  </pic:nvPicPr>
                  <pic:blipFill>
                    <a:blip r:embed="rId30" cstate="print"/>
                    <a:srcRect/>
                    <a:stretch>
                      <a:fillRect/>
                    </a:stretch>
                  </pic:blipFill>
                  <pic:spPr bwMode="auto">
                    <a:xfrm>
                      <a:off x="0" y="0"/>
                      <a:ext cx="2669774" cy="3387359"/>
                    </a:xfrm>
                    <a:prstGeom prst="rect">
                      <a:avLst/>
                    </a:prstGeom>
                    <a:noFill/>
                    <a:ln w="9525">
                      <a:noFill/>
                      <a:miter lim="800000"/>
                      <a:headEnd/>
                      <a:tailEnd/>
                    </a:ln>
                  </pic:spPr>
                </pic:pic>
              </a:graphicData>
            </a:graphic>
          </wp:inline>
        </w:drawing>
      </w:r>
      <w:r w:rsidRPr="00302310">
        <w:rPr>
          <w:rFonts w:ascii="Arial" w:hAnsi="Arial" w:cs="Arial"/>
          <w:b/>
          <w:color w:val="auto"/>
          <w:sz w:val="22"/>
          <w:szCs w:val="22"/>
        </w:rPr>
        <w:t xml:space="preserve"> Diagram of a PM</w:t>
      </w:r>
      <w:r w:rsidRPr="00302310">
        <w:rPr>
          <w:rFonts w:ascii="Arial" w:hAnsi="Arial" w:cs="Arial"/>
          <w:b/>
          <w:color w:val="auto"/>
          <w:sz w:val="22"/>
          <w:szCs w:val="22"/>
          <w:vertAlign w:val="subscript"/>
        </w:rPr>
        <w:t>10</w:t>
      </w:r>
      <w:r w:rsidRPr="00302310">
        <w:rPr>
          <w:rFonts w:ascii="Arial" w:hAnsi="Arial" w:cs="Arial"/>
          <w:b/>
          <w:color w:val="auto"/>
          <w:sz w:val="22"/>
          <w:szCs w:val="22"/>
        </w:rPr>
        <w:t> sampler</w:t>
      </w:r>
    </w:p>
    <w:p w:rsidR="00364F9B" w:rsidRPr="00172BA1" w:rsidRDefault="00364F9B" w:rsidP="00F155D3">
      <w:pPr>
        <w:spacing w:before="120" w:after="120" w:line="240" w:lineRule="auto"/>
        <w:jc w:val="both"/>
        <w:rPr>
          <w:highlight w:val="yellow"/>
        </w:rPr>
      </w:pPr>
      <w:r w:rsidRPr="00302310">
        <w:rPr>
          <w:rFonts w:ascii="Arial" w:hAnsi="Arial" w:cs="Arial"/>
        </w:rPr>
        <w:t>Air pollution (AP) is the most alarming grievance by the people. AP has not been monitored for all the contract packages BDS and DNI at their work places by the respective contractors and can be seen in Table 6.1.1.</w:t>
      </w:r>
    </w:p>
    <w:p w:rsidR="00302310" w:rsidRDefault="00302310" w:rsidP="00364F9B">
      <w:pPr>
        <w:framePr w:w="15737" w:wrap="auto" w:hAnchor="text"/>
        <w:suppressLineNumbers/>
        <w:rPr>
          <w:highlight w:val="yellow"/>
        </w:rPr>
      </w:pPr>
    </w:p>
    <w:p w:rsidR="00364F9B" w:rsidRPr="00302310" w:rsidRDefault="00364F9B" w:rsidP="00302310">
      <w:pPr>
        <w:sectPr w:rsidR="00364F9B" w:rsidRPr="00302310" w:rsidSect="00503508">
          <w:footerReference w:type="default" r:id="rId31"/>
          <w:pgSz w:w="11909" w:h="16834" w:code="9"/>
          <w:pgMar w:top="1264" w:right="1382" w:bottom="1440" w:left="1440" w:header="720" w:footer="720" w:gutter="0"/>
          <w:pgNumType w:start="0"/>
          <w:cols w:space="720"/>
          <w:titlePg/>
          <w:docGrid w:linePitch="360"/>
        </w:sectPr>
      </w:pPr>
    </w:p>
    <w:p w:rsidR="00364F9B" w:rsidRPr="004E438E" w:rsidRDefault="00364F9B" w:rsidP="00364F9B">
      <w:pPr>
        <w:rPr>
          <w:rFonts w:ascii="Arial" w:hAnsi="Arial" w:cs="Arial"/>
          <w:b/>
        </w:rPr>
      </w:pPr>
      <w:r w:rsidRPr="004E438E">
        <w:rPr>
          <w:rFonts w:ascii="Arial" w:hAnsi="Arial" w:cs="Arial"/>
          <w:b/>
        </w:rPr>
        <w:t>Table 6.1.1: Air pollution monitoring</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990"/>
        <w:gridCol w:w="1080"/>
        <w:gridCol w:w="1080"/>
        <w:gridCol w:w="810"/>
        <w:gridCol w:w="810"/>
        <w:gridCol w:w="810"/>
        <w:gridCol w:w="810"/>
        <w:gridCol w:w="900"/>
      </w:tblGrid>
      <w:tr w:rsidR="00364F9B" w:rsidRPr="004E438E" w:rsidTr="0062703D">
        <w:tc>
          <w:tcPr>
            <w:tcW w:w="1818" w:type="dxa"/>
            <w:vMerge w:val="restart"/>
            <w:shd w:val="pct10" w:color="auto" w:fill="auto"/>
            <w:vAlign w:val="center"/>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Site No.</w:t>
            </w:r>
          </w:p>
        </w:tc>
        <w:tc>
          <w:tcPr>
            <w:tcW w:w="990" w:type="dxa"/>
            <w:vMerge w:val="restart"/>
            <w:shd w:val="pct10" w:color="auto" w:fill="auto"/>
            <w:vAlign w:val="center"/>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Date of Testing</w:t>
            </w:r>
          </w:p>
        </w:tc>
        <w:tc>
          <w:tcPr>
            <w:tcW w:w="1080" w:type="dxa"/>
            <w:vMerge w:val="restart"/>
            <w:shd w:val="pct10" w:color="auto" w:fill="auto"/>
            <w:vAlign w:val="center"/>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Site Location</w:t>
            </w:r>
          </w:p>
        </w:tc>
        <w:tc>
          <w:tcPr>
            <w:tcW w:w="1080" w:type="dxa"/>
            <w:vMerge w:val="restart"/>
            <w:shd w:val="pct10" w:color="auto" w:fill="auto"/>
            <w:vAlign w:val="center"/>
          </w:tcPr>
          <w:p w:rsidR="00364F9B" w:rsidRPr="004E438E" w:rsidRDefault="00364F9B" w:rsidP="0062703D">
            <w:pPr>
              <w:spacing w:after="0" w:line="240" w:lineRule="auto"/>
              <w:ind w:left="720" w:hanging="720"/>
              <w:rPr>
                <w:rFonts w:ascii="Arial" w:hAnsi="Arial" w:cs="Arial"/>
                <w:b/>
                <w:sz w:val="20"/>
                <w:szCs w:val="20"/>
              </w:rPr>
            </w:pPr>
            <w:r w:rsidRPr="004E438E">
              <w:rPr>
                <w:rFonts w:ascii="Arial" w:hAnsi="Arial" w:cs="Arial"/>
                <w:b/>
                <w:sz w:val="20"/>
                <w:szCs w:val="20"/>
              </w:rPr>
              <w:t>Date/</w:t>
            </w:r>
          </w:p>
          <w:p w:rsidR="00364F9B" w:rsidRPr="004E438E" w:rsidRDefault="00364F9B" w:rsidP="0062703D">
            <w:pPr>
              <w:spacing w:after="0" w:line="240" w:lineRule="auto"/>
              <w:ind w:left="720" w:hanging="720"/>
              <w:rPr>
                <w:rFonts w:ascii="Arial" w:hAnsi="Arial" w:cs="Arial"/>
                <w:b/>
                <w:sz w:val="20"/>
                <w:szCs w:val="20"/>
              </w:rPr>
            </w:pPr>
            <w:r w:rsidRPr="004E438E">
              <w:rPr>
                <w:rFonts w:ascii="Arial" w:hAnsi="Arial" w:cs="Arial"/>
                <w:b/>
                <w:sz w:val="20"/>
                <w:szCs w:val="20"/>
              </w:rPr>
              <w:t>Time</w:t>
            </w:r>
          </w:p>
        </w:tc>
        <w:tc>
          <w:tcPr>
            <w:tcW w:w="4140" w:type="dxa"/>
            <w:gridSpan w:val="5"/>
            <w:shd w:val="pct10" w:color="auto" w:fill="auto"/>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 xml:space="preserve">Parameters </w:t>
            </w:r>
          </w:p>
        </w:tc>
      </w:tr>
      <w:tr w:rsidR="00364F9B" w:rsidRPr="004E438E" w:rsidTr="0062703D">
        <w:tc>
          <w:tcPr>
            <w:tcW w:w="1818" w:type="dxa"/>
            <w:vMerge/>
            <w:shd w:val="pct10" w:color="auto" w:fill="auto"/>
          </w:tcPr>
          <w:p w:rsidR="00364F9B" w:rsidRPr="004E438E" w:rsidRDefault="00364F9B" w:rsidP="0062703D">
            <w:pPr>
              <w:spacing w:after="0" w:line="240" w:lineRule="auto"/>
              <w:rPr>
                <w:rFonts w:ascii="Arial" w:hAnsi="Arial" w:cs="Arial"/>
                <w:sz w:val="20"/>
                <w:szCs w:val="20"/>
              </w:rPr>
            </w:pPr>
          </w:p>
        </w:tc>
        <w:tc>
          <w:tcPr>
            <w:tcW w:w="990" w:type="dxa"/>
            <w:vMerge/>
            <w:shd w:val="pct10" w:color="auto" w:fill="auto"/>
          </w:tcPr>
          <w:p w:rsidR="00364F9B" w:rsidRPr="004E438E" w:rsidRDefault="00364F9B" w:rsidP="0062703D">
            <w:pPr>
              <w:spacing w:after="0" w:line="240" w:lineRule="auto"/>
              <w:rPr>
                <w:rFonts w:ascii="Arial" w:hAnsi="Arial" w:cs="Arial"/>
                <w:sz w:val="20"/>
                <w:szCs w:val="20"/>
              </w:rPr>
            </w:pPr>
          </w:p>
        </w:tc>
        <w:tc>
          <w:tcPr>
            <w:tcW w:w="1080" w:type="dxa"/>
            <w:vMerge/>
            <w:shd w:val="pct10" w:color="auto" w:fill="auto"/>
          </w:tcPr>
          <w:p w:rsidR="00364F9B" w:rsidRPr="004E438E" w:rsidRDefault="00364F9B" w:rsidP="0062703D">
            <w:pPr>
              <w:spacing w:after="0" w:line="240" w:lineRule="auto"/>
              <w:rPr>
                <w:rFonts w:ascii="Arial" w:hAnsi="Arial" w:cs="Arial"/>
                <w:sz w:val="20"/>
                <w:szCs w:val="20"/>
              </w:rPr>
            </w:pPr>
          </w:p>
        </w:tc>
        <w:tc>
          <w:tcPr>
            <w:tcW w:w="1080" w:type="dxa"/>
            <w:vMerge/>
            <w:shd w:val="pct10" w:color="auto" w:fill="auto"/>
          </w:tcPr>
          <w:p w:rsidR="00364F9B" w:rsidRPr="004E438E" w:rsidRDefault="00364F9B" w:rsidP="0062703D">
            <w:pPr>
              <w:spacing w:after="0" w:line="240" w:lineRule="auto"/>
              <w:rPr>
                <w:rFonts w:ascii="Arial" w:hAnsi="Arial" w:cs="Arial"/>
                <w:b/>
                <w:sz w:val="20"/>
                <w:szCs w:val="20"/>
              </w:rPr>
            </w:pPr>
          </w:p>
        </w:tc>
        <w:tc>
          <w:tcPr>
            <w:tcW w:w="810" w:type="dxa"/>
            <w:shd w:val="pct10" w:color="auto" w:fill="auto"/>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TSPM</w:t>
            </w:r>
          </w:p>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µg/m3</w:t>
            </w:r>
          </w:p>
        </w:tc>
        <w:tc>
          <w:tcPr>
            <w:tcW w:w="810" w:type="dxa"/>
            <w:shd w:val="pct10" w:color="auto" w:fill="auto"/>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PM</w:t>
            </w:r>
            <w:r w:rsidRPr="004E438E">
              <w:rPr>
                <w:rFonts w:ascii="Arial" w:hAnsi="Arial" w:cs="Arial"/>
                <w:b/>
                <w:sz w:val="20"/>
                <w:szCs w:val="20"/>
                <w:vertAlign w:val="subscript"/>
              </w:rPr>
              <w:t>10</w:t>
            </w:r>
            <w:r w:rsidRPr="004E438E">
              <w:rPr>
                <w:rFonts w:ascii="Arial" w:hAnsi="Arial" w:cs="Arial"/>
                <w:b/>
                <w:sz w:val="20"/>
                <w:szCs w:val="20"/>
              </w:rPr>
              <w:t xml:space="preserve"> µg/m</w:t>
            </w:r>
            <w:r w:rsidRPr="004E438E">
              <w:rPr>
                <w:rFonts w:ascii="Arial" w:hAnsi="Arial" w:cs="Arial"/>
                <w:b/>
                <w:sz w:val="20"/>
                <w:szCs w:val="20"/>
                <w:vertAlign w:val="superscript"/>
              </w:rPr>
              <w:t>3</w:t>
            </w:r>
          </w:p>
        </w:tc>
        <w:tc>
          <w:tcPr>
            <w:tcW w:w="810" w:type="dxa"/>
            <w:shd w:val="pct10" w:color="auto" w:fill="auto"/>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PM</w:t>
            </w:r>
            <w:r w:rsidRPr="004E438E">
              <w:rPr>
                <w:rFonts w:ascii="Arial" w:hAnsi="Arial" w:cs="Arial"/>
                <w:b/>
                <w:sz w:val="20"/>
                <w:szCs w:val="20"/>
                <w:vertAlign w:val="subscript"/>
              </w:rPr>
              <w:t>2.5</w:t>
            </w:r>
            <w:r w:rsidRPr="004E438E">
              <w:rPr>
                <w:rFonts w:ascii="Arial" w:hAnsi="Arial" w:cs="Arial"/>
                <w:b/>
                <w:sz w:val="20"/>
                <w:szCs w:val="20"/>
              </w:rPr>
              <w:t xml:space="preserve"> µg/m</w:t>
            </w:r>
            <w:r w:rsidRPr="004E438E">
              <w:rPr>
                <w:rFonts w:ascii="Arial" w:hAnsi="Arial" w:cs="Arial"/>
                <w:b/>
                <w:sz w:val="20"/>
                <w:szCs w:val="20"/>
                <w:vertAlign w:val="superscript"/>
              </w:rPr>
              <w:t>3</w:t>
            </w:r>
          </w:p>
        </w:tc>
        <w:tc>
          <w:tcPr>
            <w:tcW w:w="810" w:type="dxa"/>
            <w:shd w:val="pct10" w:color="auto" w:fill="auto"/>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SO2 µg/m3</w:t>
            </w:r>
          </w:p>
        </w:tc>
        <w:tc>
          <w:tcPr>
            <w:tcW w:w="900" w:type="dxa"/>
            <w:shd w:val="pct10" w:color="auto" w:fill="auto"/>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 xml:space="preserve">NO2 </w:t>
            </w:r>
          </w:p>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µg/m3</w:t>
            </w:r>
          </w:p>
        </w:tc>
      </w:tr>
      <w:tr w:rsidR="00364F9B" w:rsidRPr="004E438E" w:rsidTr="0062703D">
        <w:tc>
          <w:tcPr>
            <w:tcW w:w="2808" w:type="dxa"/>
            <w:gridSpan w:val="2"/>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Government Standards</w:t>
            </w:r>
          </w:p>
        </w:tc>
        <w:tc>
          <w:tcPr>
            <w:tcW w:w="1080" w:type="dxa"/>
          </w:tcPr>
          <w:p w:rsidR="00364F9B" w:rsidRPr="004E438E" w:rsidRDefault="00364F9B" w:rsidP="0062703D">
            <w:pPr>
              <w:spacing w:after="0" w:line="240" w:lineRule="auto"/>
              <w:rPr>
                <w:rFonts w:ascii="Arial" w:hAnsi="Arial" w:cs="Arial"/>
                <w:b/>
                <w:sz w:val="20"/>
                <w:szCs w:val="20"/>
              </w:rPr>
            </w:pPr>
          </w:p>
        </w:tc>
        <w:tc>
          <w:tcPr>
            <w:tcW w:w="1080" w:type="dxa"/>
          </w:tcPr>
          <w:p w:rsidR="00364F9B" w:rsidRPr="004E438E" w:rsidRDefault="00364F9B" w:rsidP="0062703D">
            <w:pPr>
              <w:spacing w:after="0" w:line="240" w:lineRule="auto"/>
              <w:rPr>
                <w:rFonts w:ascii="Arial" w:hAnsi="Arial" w:cs="Arial"/>
                <w:b/>
                <w:sz w:val="20"/>
                <w:szCs w:val="20"/>
              </w:rPr>
            </w:pPr>
          </w:p>
        </w:tc>
        <w:tc>
          <w:tcPr>
            <w:tcW w:w="810" w:type="dxa"/>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230</w:t>
            </w:r>
          </w:p>
        </w:tc>
        <w:tc>
          <w:tcPr>
            <w:tcW w:w="810" w:type="dxa"/>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120</w:t>
            </w:r>
          </w:p>
        </w:tc>
        <w:tc>
          <w:tcPr>
            <w:tcW w:w="810" w:type="dxa"/>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40</w:t>
            </w:r>
          </w:p>
        </w:tc>
        <w:tc>
          <w:tcPr>
            <w:tcW w:w="810" w:type="dxa"/>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70</w:t>
            </w:r>
          </w:p>
        </w:tc>
        <w:tc>
          <w:tcPr>
            <w:tcW w:w="900" w:type="dxa"/>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80</w:t>
            </w:r>
          </w:p>
        </w:tc>
      </w:tr>
      <w:tr w:rsidR="00364F9B" w:rsidRPr="004E438E" w:rsidTr="0062703D">
        <w:tc>
          <w:tcPr>
            <w:tcW w:w="1818" w:type="dxa"/>
          </w:tcPr>
          <w:p w:rsidR="00364F9B" w:rsidRPr="004E438E" w:rsidRDefault="00364F9B" w:rsidP="00364F9B">
            <w:pPr>
              <w:spacing w:after="0" w:line="240" w:lineRule="auto"/>
              <w:rPr>
                <w:rFonts w:ascii="Arial" w:hAnsi="Arial" w:cs="Arial"/>
                <w:sz w:val="20"/>
                <w:szCs w:val="20"/>
              </w:rPr>
            </w:pPr>
            <w:r w:rsidRPr="004E438E">
              <w:rPr>
                <w:rFonts w:ascii="Arial" w:hAnsi="Arial" w:cs="Arial"/>
                <w:sz w:val="20"/>
                <w:szCs w:val="20"/>
              </w:rPr>
              <w:t>BDS-4</w:t>
            </w:r>
          </w:p>
        </w:tc>
        <w:tc>
          <w:tcPr>
            <w:tcW w:w="99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c>
          <w:tcPr>
            <w:tcW w:w="108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c>
          <w:tcPr>
            <w:tcW w:w="108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c>
          <w:tcPr>
            <w:tcW w:w="81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c>
          <w:tcPr>
            <w:tcW w:w="81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c>
          <w:tcPr>
            <w:tcW w:w="81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c>
          <w:tcPr>
            <w:tcW w:w="81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c>
          <w:tcPr>
            <w:tcW w:w="90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r>
      <w:tr w:rsidR="00364F9B" w:rsidRPr="004E438E" w:rsidTr="0062703D">
        <w:tc>
          <w:tcPr>
            <w:tcW w:w="1818" w:type="dxa"/>
          </w:tcPr>
          <w:p w:rsidR="00364F9B" w:rsidRPr="004E438E" w:rsidRDefault="00364F9B" w:rsidP="00364F9B">
            <w:pPr>
              <w:spacing w:after="0" w:line="240" w:lineRule="auto"/>
              <w:rPr>
                <w:rFonts w:ascii="Arial" w:hAnsi="Arial" w:cs="Arial"/>
                <w:sz w:val="20"/>
                <w:szCs w:val="20"/>
              </w:rPr>
            </w:pPr>
            <w:r w:rsidRPr="004E438E">
              <w:rPr>
                <w:rFonts w:ascii="Arial" w:hAnsi="Arial" w:cs="Arial"/>
                <w:sz w:val="20"/>
                <w:szCs w:val="20"/>
              </w:rPr>
              <w:t>DNI-7A</w:t>
            </w:r>
          </w:p>
        </w:tc>
        <w:tc>
          <w:tcPr>
            <w:tcW w:w="990" w:type="dxa"/>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NA</w:t>
            </w:r>
          </w:p>
        </w:tc>
        <w:tc>
          <w:tcPr>
            <w:tcW w:w="1080" w:type="dxa"/>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NA</w:t>
            </w:r>
          </w:p>
        </w:tc>
        <w:tc>
          <w:tcPr>
            <w:tcW w:w="1080" w:type="dxa"/>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NA</w:t>
            </w:r>
          </w:p>
        </w:tc>
        <w:tc>
          <w:tcPr>
            <w:tcW w:w="810" w:type="dxa"/>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NA</w:t>
            </w:r>
          </w:p>
        </w:tc>
        <w:tc>
          <w:tcPr>
            <w:tcW w:w="810" w:type="dxa"/>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NA</w:t>
            </w:r>
          </w:p>
        </w:tc>
        <w:tc>
          <w:tcPr>
            <w:tcW w:w="810" w:type="dxa"/>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NA</w:t>
            </w:r>
          </w:p>
        </w:tc>
        <w:tc>
          <w:tcPr>
            <w:tcW w:w="810" w:type="dxa"/>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NA</w:t>
            </w:r>
          </w:p>
        </w:tc>
        <w:tc>
          <w:tcPr>
            <w:tcW w:w="900" w:type="dxa"/>
          </w:tcPr>
          <w:p w:rsidR="00364F9B" w:rsidRPr="004E438E" w:rsidRDefault="00364F9B" w:rsidP="0062703D">
            <w:pPr>
              <w:spacing w:after="0" w:line="240" w:lineRule="auto"/>
              <w:rPr>
                <w:rFonts w:ascii="Arial" w:hAnsi="Arial" w:cs="Arial"/>
                <w:b/>
                <w:sz w:val="20"/>
                <w:szCs w:val="20"/>
              </w:rPr>
            </w:pPr>
            <w:r w:rsidRPr="004E438E">
              <w:rPr>
                <w:rFonts w:ascii="Arial" w:hAnsi="Arial" w:cs="Arial"/>
                <w:b/>
                <w:sz w:val="20"/>
                <w:szCs w:val="20"/>
              </w:rPr>
              <w:t>NA</w:t>
            </w:r>
          </w:p>
        </w:tc>
      </w:tr>
      <w:tr w:rsidR="00364F9B" w:rsidRPr="004E438E" w:rsidTr="0062703D">
        <w:tc>
          <w:tcPr>
            <w:tcW w:w="1818"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Municipal Road Reinstatement</w:t>
            </w:r>
          </w:p>
        </w:tc>
        <w:tc>
          <w:tcPr>
            <w:tcW w:w="99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c>
          <w:tcPr>
            <w:tcW w:w="108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c>
          <w:tcPr>
            <w:tcW w:w="108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c>
          <w:tcPr>
            <w:tcW w:w="81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c>
          <w:tcPr>
            <w:tcW w:w="81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c>
          <w:tcPr>
            <w:tcW w:w="81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c>
          <w:tcPr>
            <w:tcW w:w="81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c>
          <w:tcPr>
            <w:tcW w:w="900" w:type="dxa"/>
          </w:tcPr>
          <w:p w:rsidR="00364F9B" w:rsidRPr="004E438E" w:rsidRDefault="00364F9B" w:rsidP="0062703D">
            <w:pPr>
              <w:spacing w:after="0" w:line="240" w:lineRule="auto"/>
              <w:rPr>
                <w:rFonts w:ascii="Arial" w:hAnsi="Arial" w:cs="Arial"/>
                <w:sz w:val="20"/>
                <w:szCs w:val="20"/>
              </w:rPr>
            </w:pPr>
            <w:r w:rsidRPr="004E438E">
              <w:rPr>
                <w:rFonts w:ascii="Arial" w:hAnsi="Arial" w:cs="Arial"/>
                <w:sz w:val="20"/>
                <w:szCs w:val="20"/>
              </w:rPr>
              <w:t>NA</w:t>
            </w:r>
          </w:p>
        </w:tc>
      </w:tr>
    </w:tbl>
    <w:p w:rsidR="00364F9B" w:rsidRPr="004E438E" w:rsidRDefault="00364F9B" w:rsidP="00364F9B">
      <w:pPr>
        <w:spacing w:before="120" w:after="120" w:line="240" w:lineRule="auto"/>
        <w:jc w:val="both"/>
        <w:rPr>
          <w:rFonts w:ascii="Arial" w:hAnsi="Arial" w:cs="Arial"/>
        </w:rPr>
      </w:pPr>
      <w:r w:rsidRPr="004E438E">
        <w:rPr>
          <w:rFonts w:ascii="Arial" w:hAnsi="Arial" w:cs="Arial"/>
        </w:rPr>
        <w:t>The ambient air quality during no construction work condition is also alarming</w:t>
      </w:r>
      <w:r w:rsidR="004E438E" w:rsidRPr="004E438E">
        <w:rPr>
          <w:rFonts w:ascii="Arial" w:hAnsi="Arial" w:cs="Arial"/>
        </w:rPr>
        <w:t xml:space="preserve"> </w:t>
      </w:r>
      <w:r w:rsidRPr="004E438E">
        <w:rPr>
          <w:rFonts w:ascii="Arial" w:hAnsi="Arial" w:cs="Arial"/>
        </w:rPr>
        <w:t>and during the construction progress is highly alarming. The same situation is still standing. The water sprinkling is the method to suppress the air dusts in the construction sites. The suppression of dusts is being done by the contractors by sprinkling the water three to four times a day. This has helped to decrease the air pollution in the surrounding.</w:t>
      </w:r>
    </w:p>
    <w:p w:rsidR="00364F9B" w:rsidRPr="004E438E" w:rsidRDefault="00364F9B" w:rsidP="00364F9B">
      <w:pPr>
        <w:pStyle w:val="Heading2"/>
        <w:jc w:val="both"/>
        <w:rPr>
          <w:rFonts w:ascii="Arial" w:hAnsi="Arial" w:cs="Arial"/>
          <w:noProof/>
          <w:color w:val="auto"/>
          <w:sz w:val="22"/>
          <w:szCs w:val="22"/>
        </w:rPr>
      </w:pPr>
      <w:bookmarkStart w:id="76" w:name="_Toc518830844"/>
      <w:bookmarkStart w:id="77" w:name="_Toc534887619"/>
      <w:r w:rsidRPr="00AB2284">
        <w:rPr>
          <w:rFonts w:ascii="Arial" w:hAnsi="Arial" w:cs="Arial"/>
          <w:bCs w:val="0"/>
          <w:noProof/>
          <w:color w:val="auto"/>
          <w:sz w:val="22"/>
          <w:szCs w:val="22"/>
        </w:rPr>
        <w:t>6.2</w:t>
      </w:r>
      <w:r w:rsidRPr="004E438E">
        <w:rPr>
          <w:rFonts w:ascii="Arial" w:hAnsi="Arial" w:cs="Arial"/>
          <w:b w:val="0"/>
          <w:bCs w:val="0"/>
          <w:noProof/>
          <w:color w:val="auto"/>
        </w:rPr>
        <w:tab/>
      </w:r>
      <w:r w:rsidRPr="004E438E">
        <w:rPr>
          <w:rFonts w:ascii="Arial" w:hAnsi="Arial" w:cs="Arial"/>
          <w:noProof/>
          <w:color w:val="auto"/>
          <w:sz w:val="22"/>
          <w:szCs w:val="22"/>
        </w:rPr>
        <w:t>Noise Pollution Monitoring</w:t>
      </w:r>
      <w:bookmarkEnd w:id="76"/>
      <w:bookmarkEnd w:id="77"/>
    </w:p>
    <w:p w:rsidR="00364F9B" w:rsidRPr="004E438E" w:rsidRDefault="00364F9B" w:rsidP="00364F9B">
      <w:pPr>
        <w:pStyle w:val="NormalWeb"/>
        <w:shd w:val="clear" w:color="auto" w:fill="FFFFFF"/>
        <w:spacing w:before="120" w:after="120"/>
        <w:jc w:val="both"/>
        <w:rPr>
          <w:rFonts w:ascii="Arial" w:hAnsi="Arial" w:cs="Arial"/>
          <w:color w:val="auto"/>
          <w:sz w:val="22"/>
          <w:szCs w:val="22"/>
        </w:rPr>
      </w:pPr>
      <w:r w:rsidRPr="004E438E">
        <w:rPr>
          <w:rFonts w:ascii="Arial" w:hAnsi="Arial" w:cs="Arial"/>
          <w:color w:val="auto"/>
          <w:sz w:val="22"/>
          <w:szCs w:val="22"/>
        </w:rPr>
        <w:t xml:space="preserve">Noise is considered as a serious environmental hazard. Noise can be defined as </w:t>
      </w:r>
      <w:r w:rsidRPr="004E438E">
        <w:rPr>
          <w:rFonts w:ascii="Arial" w:hAnsi="Arial" w:cs="Arial"/>
          <w:iCs/>
          <w:color w:val="auto"/>
          <w:sz w:val="22"/>
          <w:szCs w:val="22"/>
        </w:rPr>
        <w:t>“any sound that is undesirable because it interferes with speech and hearings, is intense enough to damage hearing, or is otherwise annoying”</w:t>
      </w:r>
      <w:r w:rsidRPr="004E438E">
        <w:rPr>
          <w:rFonts w:ascii="Arial" w:hAnsi="Arial" w:cs="Arial"/>
          <w:color w:val="auto"/>
          <w:sz w:val="22"/>
          <w:szCs w:val="22"/>
        </w:rPr>
        <w:t>. The definition of noise as unwanted sound implies that it has an adverse effect on human beings and their environment, including infrastructures and domestic animals. Noise pollution affects both health and behavior. Unwanted sound (noise) can damage psychological and physiological health. Noise pollution can cause </w:t>
      </w:r>
      <w:hyperlink r:id="rId32" w:tooltip="Hypertension" w:history="1">
        <w:r w:rsidRPr="004E438E">
          <w:rPr>
            <w:rStyle w:val="Hyperlink"/>
            <w:rFonts w:ascii="Arial" w:hAnsi="Arial" w:cs="Arial"/>
            <w:color w:val="auto"/>
            <w:sz w:val="22"/>
            <w:szCs w:val="22"/>
          </w:rPr>
          <w:t>hypertension</w:t>
        </w:r>
      </w:hyperlink>
      <w:r w:rsidRPr="004E438E">
        <w:rPr>
          <w:rFonts w:ascii="Arial" w:hAnsi="Arial" w:cs="Arial"/>
          <w:color w:val="auto"/>
          <w:sz w:val="22"/>
          <w:szCs w:val="22"/>
        </w:rPr>
        <w:t>, high stress levels, </w:t>
      </w:r>
      <w:hyperlink r:id="rId33" w:tooltip="Tinnitus" w:history="1">
        <w:r w:rsidRPr="004E438E">
          <w:rPr>
            <w:rStyle w:val="Hyperlink"/>
            <w:rFonts w:ascii="Arial" w:hAnsi="Arial" w:cs="Arial"/>
            <w:color w:val="auto"/>
            <w:sz w:val="22"/>
            <w:szCs w:val="22"/>
          </w:rPr>
          <w:t>tinnitus</w:t>
        </w:r>
      </w:hyperlink>
      <w:r w:rsidRPr="004E438E">
        <w:rPr>
          <w:rFonts w:ascii="Arial" w:hAnsi="Arial" w:cs="Arial"/>
          <w:color w:val="auto"/>
          <w:sz w:val="22"/>
          <w:szCs w:val="22"/>
        </w:rPr>
        <w:t xml:space="preserve">; noise induced hearing loss, sleep disturbances, and other harmful effects. </w:t>
      </w:r>
    </w:p>
    <w:p w:rsidR="00364F9B" w:rsidRPr="004E438E" w:rsidRDefault="00364F9B" w:rsidP="00364F9B">
      <w:pPr>
        <w:pStyle w:val="NormalWeb"/>
        <w:shd w:val="clear" w:color="auto" w:fill="FFFFFF"/>
        <w:spacing w:before="120" w:after="120"/>
        <w:jc w:val="both"/>
        <w:rPr>
          <w:rFonts w:ascii="Arial" w:hAnsi="Arial" w:cs="Arial"/>
          <w:color w:val="auto"/>
          <w:sz w:val="22"/>
          <w:szCs w:val="22"/>
        </w:rPr>
      </w:pPr>
      <w:r w:rsidRPr="004E438E">
        <w:rPr>
          <w:rFonts w:ascii="Arial" w:hAnsi="Arial" w:cs="Arial"/>
          <w:color w:val="auto"/>
          <w:sz w:val="22"/>
          <w:szCs w:val="22"/>
        </w:rPr>
        <w:t>Sound becomes unwanted when it either interferes with normal activities such as irritation from vehicles horns, sleep, conversation, or disrupts or diminishes one's quality of life.</w:t>
      </w:r>
    </w:p>
    <w:p w:rsidR="00364F9B" w:rsidRPr="004E438E" w:rsidRDefault="00364F9B" w:rsidP="00364F9B">
      <w:pPr>
        <w:pStyle w:val="NormalWeb"/>
        <w:shd w:val="clear" w:color="auto" w:fill="FFFFFF"/>
        <w:spacing w:before="120" w:after="120"/>
        <w:jc w:val="both"/>
        <w:rPr>
          <w:rFonts w:ascii="Arial" w:hAnsi="Arial" w:cs="Arial"/>
          <w:color w:val="auto"/>
          <w:sz w:val="22"/>
          <w:szCs w:val="22"/>
        </w:rPr>
      </w:pPr>
      <w:r w:rsidRPr="004E438E">
        <w:rPr>
          <w:rFonts w:ascii="Arial" w:hAnsi="Arial" w:cs="Arial"/>
          <w:color w:val="auto"/>
          <w:sz w:val="22"/>
          <w:szCs w:val="22"/>
        </w:rPr>
        <w:t>Chronic exposure to noise may cause </w:t>
      </w:r>
      <w:hyperlink r:id="rId34" w:tooltip="Noise-induced hearing loss" w:history="1">
        <w:r w:rsidRPr="004E438E">
          <w:rPr>
            <w:rStyle w:val="Hyperlink"/>
            <w:rFonts w:ascii="Arial" w:hAnsi="Arial" w:cs="Arial"/>
            <w:color w:val="auto"/>
            <w:sz w:val="22"/>
            <w:szCs w:val="22"/>
          </w:rPr>
          <w:t>noise-induced hearing loss</w:t>
        </w:r>
      </w:hyperlink>
      <w:r w:rsidRPr="004E438E">
        <w:rPr>
          <w:rFonts w:ascii="Arial" w:hAnsi="Arial" w:cs="Arial"/>
          <w:color w:val="auto"/>
          <w:sz w:val="22"/>
          <w:szCs w:val="22"/>
        </w:rPr>
        <w:t>. Older males exposed to significant </w:t>
      </w:r>
      <w:hyperlink r:id="rId35" w:tooltip="Industrial noise" w:history="1">
        <w:r w:rsidRPr="004E438E">
          <w:rPr>
            <w:rStyle w:val="Hyperlink"/>
            <w:rFonts w:ascii="Arial" w:hAnsi="Arial" w:cs="Arial"/>
            <w:color w:val="auto"/>
            <w:sz w:val="22"/>
            <w:szCs w:val="22"/>
          </w:rPr>
          <w:t>occupational noise</w:t>
        </w:r>
      </w:hyperlink>
      <w:r w:rsidRPr="004E438E">
        <w:rPr>
          <w:rFonts w:ascii="Arial" w:hAnsi="Arial" w:cs="Arial"/>
          <w:color w:val="auto"/>
          <w:sz w:val="22"/>
          <w:szCs w:val="22"/>
        </w:rPr>
        <w:t> demonstrate more </w:t>
      </w:r>
      <w:hyperlink r:id="rId36" w:tooltip="Statistical significance" w:history="1">
        <w:r w:rsidRPr="004E438E">
          <w:rPr>
            <w:rStyle w:val="Hyperlink"/>
            <w:rFonts w:ascii="Arial" w:hAnsi="Arial" w:cs="Arial"/>
            <w:color w:val="auto"/>
            <w:sz w:val="22"/>
            <w:szCs w:val="22"/>
          </w:rPr>
          <w:t>significantly</w:t>
        </w:r>
      </w:hyperlink>
      <w:r w:rsidRPr="004E438E">
        <w:rPr>
          <w:rFonts w:ascii="Arial" w:hAnsi="Arial" w:cs="Arial"/>
          <w:color w:val="auto"/>
          <w:sz w:val="22"/>
          <w:szCs w:val="22"/>
        </w:rPr>
        <w:t> reduced hearing sensitivity than their non-exposed peers, though differences in hearing sensitivity decrease with time. </w:t>
      </w:r>
    </w:p>
    <w:p w:rsidR="00364F9B" w:rsidRPr="004E438E" w:rsidRDefault="00364F9B" w:rsidP="00364F9B">
      <w:pPr>
        <w:pStyle w:val="NormalWeb"/>
        <w:shd w:val="clear" w:color="auto" w:fill="FFFFFF"/>
        <w:spacing w:before="120" w:after="120"/>
        <w:jc w:val="both"/>
        <w:rPr>
          <w:rFonts w:ascii="Arial" w:hAnsi="Arial" w:cs="Arial"/>
          <w:color w:val="auto"/>
          <w:sz w:val="22"/>
          <w:szCs w:val="22"/>
        </w:rPr>
      </w:pPr>
      <w:r w:rsidRPr="004E438E">
        <w:rPr>
          <w:rFonts w:ascii="Arial" w:hAnsi="Arial" w:cs="Arial"/>
          <w:color w:val="auto"/>
          <w:sz w:val="22"/>
          <w:szCs w:val="22"/>
        </w:rPr>
        <w:t>High noise levels can result in cardiovascular effects and exposure to moderately high levels during a single eight-hour period causes a statistical rise in </w:t>
      </w:r>
      <w:hyperlink r:id="rId37" w:tooltip="Blood pressure" w:history="1">
        <w:r w:rsidRPr="004E438E">
          <w:rPr>
            <w:rStyle w:val="Hyperlink"/>
            <w:rFonts w:ascii="Arial" w:hAnsi="Arial" w:cs="Arial"/>
            <w:color w:val="auto"/>
            <w:sz w:val="22"/>
            <w:szCs w:val="22"/>
          </w:rPr>
          <w:t>blood pressure</w:t>
        </w:r>
      </w:hyperlink>
      <w:r w:rsidRPr="004E438E">
        <w:rPr>
          <w:rFonts w:ascii="Arial" w:hAnsi="Arial" w:cs="Arial"/>
          <w:color w:val="auto"/>
          <w:sz w:val="22"/>
          <w:szCs w:val="22"/>
        </w:rPr>
        <w:t> of five to ten points and an increase in </w:t>
      </w:r>
      <w:hyperlink r:id="rId38" w:tooltip="Stress (medicine)" w:history="1">
        <w:r w:rsidRPr="004E438E">
          <w:rPr>
            <w:rStyle w:val="Hyperlink"/>
            <w:rFonts w:ascii="Arial" w:hAnsi="Arial" w:cs="Arial"/>
            <w:color w:val="auto"/>
            <w:sz w:val="22"/>
            <w:szCs w:val="22"/>
          </w:rPr>
          <w:t>stress</w:t>
        </w:r>
      </w:hyperlink>
      <w:r w:rsidRPr="004E438E">
        <w:rPr>
          <w:rFonts w:ascii="Arial" w:hAnsi="Arial" w:cs="Arial"/>
          <w:color w:val="auto"/>
          <w:sz w:val="22"/>
          <w:szCs w:val="22"/>
        </w:rPr>
        <w:t>, and </w:t>
      </w:r>
      <w:hyperlink r:id="rId39" w:tooltip="Vasoconstriction" w:history="1">
        <w:r w:rsidRPr="004E438E">
          <w:rPr>
            <w:rStyle w:val="Hyperlink"/>
            <w:rFonts w:ascii="Arial" w:hAnsi="Arial" w:cs="Arial"/>
            <w:color w:val="auto"/>
            <w:sz w:val="22"/>
            <w:szCs w:val="22"/>
          </w:rPr>
          <w:t>vasoconstriction</w:t>
        </w:r>
      </w:hyperlink>
      <w:r w:rsidRPr="004E438E">
        <w:rPr>
          <w:rFonts w:ascii="Arial" w:hAnsi="Arial" w:cs="Arial"/>
          <w:color w:val="auto"/>
          <w:sz w:val="22"/>
          <w:szCs w:val="22"/>
        </w:rPr>
        <w:t> leading to the </w:t>
      </w:r>
      <w:hyperlink r:id="rId40" w:tooltip="Hypertension" w:history="1">
        <w:r w:rsidRPr="004E438E">
          <w:rPr>
            <w:rStyle w:val="Hyperlink"/>
            <w:rFonts w:ascii="Arial" w:hAnsi="Arial" w:cs="Arial"/>
            <w:color w:val="auto"/>
            <w:sz w:val="22"/>
            <w:szCs w:val="22"/>
          </w:rPr>
          <w:t>increased blood pressure</w:t>
        </w:r>
      </w:hyperlink>
      <w:r w:rsidRPr="004E438E">
        <w:rPr>
          <w:rFonts w:ascii="Arial" w:hAnsi="Arial" w:cs="Arial"/>
          <w:color w:val="auto"/>
          <w:sz w:val="22"/>
          <w:szCs w:val="22"/>
        </w:rPr>
        <w:t> noted above, as well as to increased incidence of </w:t>
      </w:r>
      <w:hyperlink r:id="rId41" w:tooltip="Coronary artery disease" w:history="1">
        <w:r w:rsidRPr="004E438E">
          <w:rPr>
            <w:rStyle w:val="Hyperlink"/>
            <w:rFonts w:ascii="Arial" w:hAnsi="Arial" w:cs="Arial"/>
            <w:color w:val="auto"/>
            <w:sz w:val="22"/>
            <w:szCs w:val="22"/>
          </w:rPr>
          <w:t>coronary artery disease</w:t>
        </w:r>
      </w:hyperlink>
      <w:r w:rsidRPr="004E438E">
        <w:rPr>
          <w:rFonts w:ascii="Arial" w:hAnsi="Arial" w:cs="Arial"/>
          <w:color w:val="auto"/>
          <w:sz w:val="22"/>
          <w:szCs w:val="22"/>
        </w:rPr>
        <w:t>.</w:t>
      </w:r>
    </w:p>
    <w:p w:rsidR="00364F9B" w:rsidRPr="004E438E" w:rsidRDefault="00364F9B" w:rsidP="00364F9B">
      <w:pPr>
        <w:spacing w:before="120" w:after="120" w:line="240" w:lineRule="auto"/>
        <w:jc w:val="both"/>
        <w:rPr>
          <w:rFonts w:ascii="Arial" w:hAnsi="Arial" w:cs="Arial"/>
        </w:rPr>
      </w:pPr>
      <w:r w:rsidRPr="004E438E">
        <w:rPr>
          <w:rFonts w:ascii="Arial" w:hAnsi="Arial" w:cs="Arial"/>
        </w:rPr>
        <w:t>During the construction of any developmental project, activities like blasting, drilling and vehicular movement, power tool operation may generate unacceptable noise levels that may seriously deteriorate the environment and may cause detrimental impacts on human beings and other ecological components.</w:t>
      </w:r>
    </w:p>
    <w:p w:rsidR="00364F9B" w:rsidRPr="004E438E" w:rsidRDefault="00364F9B" w:rsidP="00364F9B">
      <w:pPr>
        <w:spacing w:before="120" w:after="120" w:line="240" w:lineRule="auto"/>
        <w:jc w:val="both"/>
        <w:rPr>
          <w:rFonts w:ascii="Arial" w:hAnsi="Arial" w:cs="Arial"/>
        </w:rPr>
      </w:pPr>
      <w:r w:rsidRPr="004E438E">
        <w:rPr>
          <w:rFonts w:ascii="Arial" w:hAnsi="Arial" w:cs="Arial"/>
        </w:rPr>
        <w:t>As per the National Ambient Sound Quality Standards the sound level is to maintained 75 dB(A) for the day time and 70 dB(A) in the night time which is mentioned in Table 6.2.1 is taken as the noise level as the works are carried at construction sites.</w:t>
      </w:r>
    </w:p>
    <w:p w:rsidR="00364F9B" w:rsidRPr="004E438E" w:rsidRDefault="00364F9B" w:rsidP="00364F9B">
      <w:pPr>
        <w:tabs>
          <w:tab w:val="left" w:pos="6660"/>
        </w:tabs>
        <w:spacing w:before="120" w:after="120" w:line="240" w:lineRule="auto"/>
        <w:jc w:val="both"/>
        <w:rPr>
          <w:rFonts w:ascii="Arial" w:hAnsi="Arial" w:cs="Arial"/>
        </w:rPr>
      </w:pPr>
      <w:r w:rsidRPr="004E438E">
        <w:rPr>
          <w:rFonts w:ascii="Arial" w:hAnsi="Arial" w:cs="Arial"/>
          <w:b/>
        </w:rPr>
        <w:t>Table 6.2.1: National Ambient Sound Quality Standards of Nepal-2012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043"/>
        <w:gridCol w:w="2207"/>
        <w:gridCol w:w="2233"/>
      </w:tblGrid>
      <w:tr w:rsidR="00364F9B" w:rsidRPr="004E438E" w:rsidTr="0062703D">
        <w:tc>
          <w:tcPr>
            <w:tcW w:w="442" w:type="pct"/>
            <w:vMerge w:val="restart"/>
            <w:vAlign w:val="center"/>
          </w:tcPr>
          <w:p w:rsidR="00364F9B" w:rsidRPr="004E438E" w:rsidRDefault="00364F9B" w:rsidP="0062703D">
            <w:pPr>
              <w:spacing w:after="0" w:line="240" w:lineRule="auto"/>
              <w:jc w:val="both"/>
              <w:rPr>
                <w:rFonts w:ascii="Arial" w:hAnsi="Arial" w:cs="Arial"/>
                <w:b/>
                <w:spacing w:val="18"/>
                <w:kern w:val="2"/>
                <w:lang w:eastAsia="ko-KR"/>
              </w:rPr>
            </w:pPr>
            <w:r w:rsidRPr="004E438E">
              <w:rPr>
                <w:rFonts w:ascii="Arial" w:hAnsi="Arial" w:cs="Arial"/>
                <w:b/>
                <w:spacing w:val="18"/>
                <w:kern w:val="2"/>
                <w:lang w:eastAsia="ko-KR"/>
              </w:rPr>
              <w:t>S.N.</w:t>
            </w:r>
          </w:p>
        </w:tc>
        <w:tc>
          <w:tcPr>
            <w:tcW w:w="2172" w:type="pct"/>
            <w:vMerge w:val="restart"/>
            <w:vAlign w:val="center"/>
          </w:tcPr>
          <w:p w:rsidR="00364F9B" w:rsidRPr="004E438E" w:rsidRDefault="00364F9B" w:rsidP="0062703D">
            <w:pPr>
              <w:spacing w:after="0" w:line="240" w:lineRule="auto"/>
              <w:jc w:val="both"/>
              <w:rPr>
                <w:rFonts w:ascii="Arial" w:hAnsi="Arial" w:cs="Arial"/>
                <w:b/>
                <w:spacing w:val="18"/>
                <w:kern w:val="2"/>
                <w:lang w:eastAsia="ko-KR"/>
              </w:rPr>
            </w:pPr>
            <w:r w:rsidRPr="004E438E">
              <w:rPr>
                <w:rFonts w:ascii="Arial" w:hAnsi="Arial" w:cs="Arial"/>
                <w:b/>
                <w:spacing w:val="18"/>
                <w:kern w:val="2"/>
                <w:lang w:eastAsia="ko-KR"/>
              </w:rPr>
              <w:t>Area</w:t>
            </w:r>
          </w:p>
        </w:tc>
        <w:tc>
          <w:tcPr>
            <w:tcW w:w="2386" w:type="pct"/>
            <w:gridSpan w:val="2"/>
          </w:tcPr>
          <w:p w:rsidR="00364F9B" w:rsidRPr="004E438E" w:rsidRDefault="00364F9B" w:rsidP="0062703D">
            <w:pPr>
              <w:spacing w:after="0" w:line="240" w:lineRule="auto"/>
              <w:rPr>
                <w:rFonts w:ascii="Arial" w:hAnsi="Arial" w:cs="Arial"/>
                <w:b/>
                <w:spacing w:val="18"/>
                <w:kern w:val="2"/>
                <w:lang w:eastAsia="ko-KR"/>
              </w:rPr>
            </w:pPr>
            <w:r w:rsidRPr="004E438E">
              <w:rPr>
                <w:rFonts w:ascii="Arial" w:hAnsi="Arial" w:cs="Arial"/>
                <w:b/>
                <w:spacing w:val="18"/>
                <w:kern w:val="2"/>
                <w:lang w:eastAsia="ko-KR"/>
              </w:rPr>
              <w:t>Noise Level dB(A)</w:t>
            </w:r>
          </w:p>
        </w:tc>
      </w:tr>
      <w:tr w:rsidR="00364F9B" w:rsidRPr="004E438E" w:rsidTr="0062703D">
        <w:tc>
          <w:tcPr>
            <w:tcW w:w="442" w:type="pct"/>
            <w:vMerge/>
          </w:tcPr>
          <w:p w:rsidR="00364F9B" w:rsidRPr="004E438E" w:rsidRDefault="00364F9B" w:rsidP="0062703D">
            <w:pPr>
              <w:spacing w:after="0" w:line="240" w:lineRule="auto"/>
              <w:jc w:val="both"/>
              <w:rPr>
                <w:rFonts w:ascii="Arial" w:hAnsi="Arial" w:cs="Arial"/>
                <w:b/>
                <w:spacing w:val="18"/>
                <w:kern w:val="2"/>
                <w:lang w:eastAsia="ko-KR"/>
              </w:rPr>
            </w:pPr>
          </w:p>
        </w:tc>
        <w:tc>
          <w:tcPr>
            <w:tcW w:w="2172" w:type="pct"/>
            <w:vMerge/>
          </w:tcPr>
          <w:p w:rsidR="00364F9B" w:rsidRPr="004E438E" w:rsidRDefault="00364F9B" w:rsidP="0062703D">
            <w:pPr>
              <w:spacing w:after="0" w:line="240" w:lineRule="auto"/>
              <w:jc w:val="both"/>
              <w:rPr>
                <w:rFonts w:ascii="Arial" w:hAnsi="Arial" w:cs="Arial"/>
                <w:b/>
                <w:spacing w:val="18"/>
                <w:kern w:val="2"/>
                <w:lang w:eastAsia="ko-KR"/>
              </w:rPr>
            </w:pPr>
          </w:p>
        </w:tc>
        <w:tc>
          <w:tcPr>
            <w:tcW w:w="1186" w:type="pct"/>
          </w:tcPr>
          <w:p w:rsidR="00364F9B" w:rsidRPr="004E438E" w:rsidRDefault="00364F9B" w:rsidP="0062703D">
            <w:pPr>
              <w:spacing w:after="0" w:line="240" w:lineRule="auto"/>
              <w:rPr>
                <w:rFonts w:ascii="Arial" w:hAnsi="Arial" w:cs="Arial"/>
                <w:b/>
                <w:spacing w:val="18"/>
                <w:kern w:val="2"/>
                <w:lang w:eastAsia="ko-KR"/>
              </w:rPr>
            </w:pPr>
            <w:r w:rsidRPr="004E438E">
              <w:rPr>
                <w:rFonts w:ascii="Arial" w:hAnsi="Arial" w:cs="Arial"/>
                <w:b/>
                <w:spacing w:val="18"/>
                <w:kern w:val="2"/>
                <w:lang w:eastAsia="ko-KR"/>
              </w:rPr>
              <w:t>Day time</w:t>
            </w:r>
          </w:p>
        </w:tc>
        <w:tc>
          <w:tcPr>
            <w:tcW w:w="1200" w:type="pct"/>
          </w:tcPr>
          <w:p w:rsidR="00364F9B" w:rsidRPr="004E438E" w:rsidRDefault="00364F9B" w:rsidP="0062703D">
            <w:pPr>
              <w:spacing w:after="0" w:line="240" w:lineRule="auto"/>
              <w:rPr>
                <w:rFonts w:ascii="Arial" w:hAnsi="Arial" w:cs="Arial"/>
                <w:b/>
                <w:spacing w:val="18"/>
                <w:kern w:val="2"/>
                <w:lang w:eastAsia="ko-KR"/>
              </w:rPr>
            </w:pPr>
            <w:r w:rsidRPr="004E438E">
              <w:rPr>
                <w:rFonts w:ascii="Arial" w:hAnsi="Arial" w:cs="Arial"/>
                <w:b/>
                <w:spacing w:val="18"/>
                <w:kern w:val="2"/>
                <w:lang w:eastAsia="ko-KR"/>
              </w:rPr>
              <w:t>Night time</w:t>
            </w:r>
          </w:p>
        </w:tc>
      </w:tr>
      <w:tr w:rsidR="00364F9B" w:rsidRPr="004E438E" w:rsidTr="0062703D">
        <w:tc>
          <w:tcPr>
            <w:tcW w:w="442" w:type="pct"/>
          </w:tcPr>
          <w:p w:rsidR="00364F9B" w:rsidRPr="004E438E" w:rsidRDefault="00364F9B" w:rsidP="0062703D">
            <w:pPr>
              <w:spacing w:after="0" w:line="240" w:lineRule="auto"/>
              <w:jc w:val="both"/>
              <w:rPr>
                <w:rFonts w:ascii="Arial" w:hAnsi="Arial" w:cs="Arial"/>
                <w:spacing w:val="18"/>
                <w:kern w:val="2"/>
                <w:lang w:eastAsia="ko-KR"/>
              </w:rPr>
            </w:pPr>
            <w:r w:rsidRPr="004E438E">
              <w:rPr>
                <w:rFonts w:ascii="Arial" w:hAnsi="Arial" w:cs="Arial"/>
                <w:spacing w:val="18"/>
                <w:kern w:val="2"/>
                <w:lang w:eastAsia="ko-KR"/>
              </w:rPr>
              <w:t>1</w:t>
            </w:r>
          </w:p>
        </w:tc>
        <w:tc>
          <w:tcPr>
            <w:tcW w:w="2172" w:type="pct"/>
          </w:tcPr>
          <w:p w:rsidR="00364F9B" w:rsidRPr="004E438E" w:rsidRDefault="00364F9B" w:rsidP="0062703D">
            <w:pPr>
              <w:spacing w:after="0" w:line="240" w:lineRule="auto"/>
              <w:jc w:val="both"/>
              <w:rPr>
                <w:rFonts w:ascii="Arial" w:hAnsi="Arial" w:cs="Arial"/>
                <w:spacing w:val="18"/>
                <w:kern w:val="2"/>
                <w:lang w:eastAsia="ko-KR"/>
              </w:rPr>
            </w:pPr>
            <w:r w:rsidRPr="004E438E">
              <w:rPr>
                <w:rFonts w:ascii="Arial" w:hAnsi="Arial" w:cs="Arial"/>
                <w:spacing w:val="18"/>
                <w:kern w:val="2"/>
                <w:lang w:eastAsia="ko-KR"/>
              </w:rPr>
              <w:t>Industrial Area</w:t>
            </w:r>
          </w:p>
        </w:tc>
        <w:tc>
          <w:tcPr>
            <w:tcW w:w="1186" w:type="pct"/>
          </w:tcPr>
          <w:p w:rsidR="00364F9B" w:rsidRPr="004E438E" w:rsidRDefault="00364F9B" w:rsidP="0062703D">
            <w:pPr>
              <w:spacing w:after="0" w:line="240" w:lineRule="auto"/>
              <w:rPr>
                <w:rFonts w:ascii="Arial" w:hAnsi="Arial" w:cs="Arial"/>
                <w:spacing w:val="18"/>
                <w:kern w:val="2"/>
                <w:lang w:eastAsia="ko-KR"/>
              </w:rPr>
            </w:pPr>
            <w:r w:rsidRPr="004E438E">
              <w:rPr>
                <w:rFonts w:ascii="Arial" w:hAnsi="Arial" w:cs="Arial"/>
                <w:spacing w:val="18"/>
                <w:kern w:val="2"/>
                <w:lang w:eastAsia="ko-KR"/>
              </w:rPr>
              <w:t>75</w:t>
            </w:r>
          </w:p>
        </w:tc>
        <w:tc>
          <w:tcPr>
            <w:tcW w:w="1200" w:type="pct"/>
          </w:tcPr>
          <w:p w:rsidR="00364F9B" w:rsidRPr="004E438E" w:rsidRDefault="00364F9B" w:rsidP="0062703D">
            <w:pPr>
              <w:spacing w:after="0" w:line="240" w:lineRule="auto"/>
              <w:rPr>
                <w:rFonts w:ascii="Arial" w:hAnsi="Arial" w:cs="Arial"/>
                <w:spacing w:val="18"/>
                <w:kern w:val="2"/>
                <w:lang w:eastAsia="ko-KR"/>
              </w:rPr>
            </w:pPr>
            <w:r w:rsidRPr="004E438E">
              <w:rPr>
                <w:rFonts w:ascii="Arial" w:hAnsi="Arial" w:cs="Arial"/>
                <w:spacing w:val="18"/>
                <w:kern w:val="2"/>
                <w:lang w:eastAsia="ko-KR"/>
              </w:rPr>
              <w:t>70</w:t>
            </w:r>
          </w:p>
        </w:tc>
      </w:tr>
      <w:tr w:rsidR="00364F9B" w:rsidRPr="004E438E" w:rsidTr="0062703D">
        <w:tc>
          <w:tcPr>
            <w:tcW w:w="442" w:type="pct"/>
          </w:tcPr>
          <w:p w:rsidR="00364F9B" w:rsidRPr="004E438E" w:rsidRDefault="00364F9B" w:rsidP="0062703D">
            <w:pPr>
              <w:spacing w:after="0" w:line="240" w:lineRule="auto"/>
              <w:jc w:val="both"/>
              <w:rPr>
                <w:rFonts w:ascii="Arial" w:hAnsi="Arial" w:cs="Arial"/>
                <w:spacing w:val="18"/>
                <w:kern w:val="2"/>
                <w:lang w:eastAsia="ko-KR"/>
              </w:rPr>
            </w:pPr>
            <w:r w:rsidRPr="004E438E">
              <w:rPr>
                <w:rFonts w:ascii="Arial" w:hAnsi="Arial" w:cs="Arial"/>
                <w:spacing w:val="18"/>
                <w:kern w:val="2"/>
                <w:lang w:eastAsia="ko-KR"/>
              </w:rPr>
              <w:t>2</w:t>
            </w:r>
          </w:p>
        </w:tc>
        <w:tc>
          <w:tcPr>
            <w:tcW w:w="2172" w:type="pct"/>
          </w:tcPr>
          <w:p w:rsidR="00364F9B" w:rsidRPr="004E438E" w:rsidRDefault="00364F9B" w:rsidP="0062703D">
            <w:pPr>
              <w:spacing w:after="0" w:line="240" w:lineRule="auto"/>
              <w:jc w:val="both"/>
              <w:rPr>
                <w:rFonts w:ascii="Arial" w:hAnsi="Arial" w:cs="Arial"/>
                <w:spacing w:val="18"/>
                <w:kern w:val="2"/>
                <w:lang w:eastAsia="ko-KR"/>
              </w:rPr>
            </w:pPr>
            <w:r w:rsidRPr="004E438E">
              <w:rPr>
                <w:rFonts w:ascii="Arial" w:hAnsi="Arial" w:cs="Arial"/>
                <w:spacing w:val="18"/>
                <w:kern w:val="2"/>
                <w:lang w:eastAsia="ko-KR"/>
              </w:rPr>
              <w:t>Commercial Area</w:t>
            </w:r>
          </w:p>
        </w:tc>
        <w:tc>
          <w:tcPr>
            <w:tcW w:w="1186" w:type="pct"/>
          </w:tcPr>
          <w:p w:rsidR="00364F9B" w:rsidRPr="004E438E" w:rsidRDefault="00364F9B" w:rsidP="0062703D">
            <w:pPr>
              <w:spacing w:after="0" w:line="240" w:lineRule="auto"/>
              <w:rPr>
                <w:rFonts w:ascii="Arial" w:hAnsi="Arial" w:cs="Arial"/>
                <w:spacing w:val="18"/>
                <w:kern w:val="2"/>
                <w:lang w:eastAsia="ko-KR"/>
              </w:rPr>
            </w:pPr>
            <w:r w:rsidRPr="004E438E">
              <w:rPr>
                <w:rFonts w:ascii="Arial" w:hAnsi="Arial" w:cs="Arial"/>
                <w:spacing w:val="18"/>
                <w:kern w:val="2"/>
                <w:lang w:eastAsia="ko-KR"/>
              </w:rPr>
              <w:t>65</w:t>
            </w:r>
          </w:p>
        </w:tc>
        <w:tc>
          <w:tcPr>
            <w:tcW w:w="1200" w:type="pct"/>
          </w:tcPr>
          <w:p w:rsidR="00364F9B" w:rsidRPr="004E438E" w:rsidRDefault="00364F9B" w:rsidP="0062703D">
            <w:pPr>
              <w:spacing w:after="0" w:line="240" w:lineRule="auto"/>
              <w:rPr>
                <w:rFonts w:ascii="Arial" w:hAnsi="Arial" w:cs="Arial"/>
                <w:spacing w:val="18"/>
                <w:kern w:val="2"/>
                <w:lang w:eastAsia="ko-KR"/>
              </w:rPr>
            </w:pPr>
            <w:r w:rsidRPr="004E438E">
              <w:rPr>
                <w:rFonts w:ascii="Arial" w:hAnsi="Arial" w:cs="Arial"/>
                <w:spacing w:val="18"/>
                <w:kern w:val="2"/>
                <w:lang w:eastAsia="ko-KR"/>
              </w:rPr>
              <w:t>55</w:t>
            </w:r>
          </w:p>
        </w:tc>
      </w:tr>
      <w:tr w:rsidR="00364F9B" w:rsidRPr="004E438E" w:rsidTr="0062703D">
        <w:tc>
          <w:tcPr>
            <w:tcW w:w="442" w:type="pct"/>
          </w:tcPr>
          <w:p w:rsidR="00364F9B" w:rsidRPr="004E438E" w:rsidRDefault="00364F9B" w:rsidP="0062703D">
            <w:pPr>
              <w:spacing w:after="0" w:line="240" w:lineRule="auto"/>
              <w:jc w:val="both"/>
              <w:rPr>
                <w:rFonts w:ascii="Arial" w:hAnsi="Arial" w:cs="Arial"/>
                <w:spacing w:val="18"/>
                <w:kern w:val="2"/>
                <w:lang w:eastAsia="ko-KR"/>
              </w:rPr>
            </w:pPr>
            <w:r w:rsidRPr="004E438E">
              <w:rPr>
                <w:rFonts w:ascii="Arial" w:hAnsi="Arial" w:cs="Arial"/>
                <w:spacing w:val="18"/>
                <w:kern w:val="2"/>
                <w:lang w:eastAsia="ko-KR"/>
              </w:rPr>
              <w:t>3</w:t>
            </w:r>
          </w:p>
        </w:tc>
        <w:tc>
          <w:tcPr>
            <w:tcW w:w="2172" w:type="pct"/>
          </w:tcPr>
          <w:p w:rsidR="00364F9B" w:rsidRPr="004E438E" w:rsidRDefault="00364F9B" w:rsidP="0062703D">
            <w:pPr>
              <w:spacing w:after="0" w:line="240" w:lineRule="auto"/>
              <w:jc w:val="both"/>
              <w:rPr>
                <w:rFonts w:ascii="Arial" w:hAnsi="Arial" w:cs="Arial"/>
                <w:spacing w:val="18"/>
                <w:kern w:val="2"/>
                <w:lang w:eastAsia="ko-KR"/>
              </w:rPr>
            </w:pPr>
            <w:r w:rsidRPr="004E438E">
              <w:rPr>
                <w:rFonts w:ascii="Arial" w:hAnsi="Arial" w:cs="Arial"/>
                <w:spacing w:val="18"/>
                <w:kern w:val="2"/>
                <w:lang w:eastAsia="ko-KR"/>
              </w:rPr>
              <w:t>Urban Residential Area</w:t>
            </w:r>
          </w:p>
        </w:tc>
        <w:tc>
          <w:tcPr>
            <w:tcW w:w="1186" w:type="pct"/>
          </w:tcPr>
          <w:p w:rsidR="00364F9B" w:rsidRPr="004E438E" w:rsidRDefault="00364F9B" w:rsidP="0062703D">
            <w:pPr>
              <w:spacing w:after="0" w:line="240" w:lineRule="auto"/>
              <w:rPr>
                <w:rFonts w:ascii="Arial" w:hAnsi="Arial" w:cs="Arial"/>
                <w:spacing w:val="18"/>
                <w:kern w:val="2"/>
                <w:lang w:eastAsia="ko-KR"/>
              </w:rPr>
            </w:pPr>
            <w:r w:rsidRPr="004E438E">
              <w:rPr>
                <w:rFonts w:ascii="Arial" w:hAnsi="Arial" w:cs="Arial"/>
                <w:spacing w:val="18"/>
                <w:kern w:val="2"/>
                <w:lang w:eastAsia="ko-KR"/>
              </w:rPr>
              <w:t>55</w:t>
            </w:r>
          </w:p>
        </w:tc>
        <w:tc>
          <w:tcPr>
            <w:tcW w:w="1200" w:type="pct"/>
          </w:tcPr>
          <w:p w:rsidR="00364F9B" w:rsidRPr="004E438E" w:rsidRDefault="00364F9B" w:rsidP="0062703D">
            <w:pPr>
              <w:spacing w:after="0" w:line="240" w:lineRule="auto"/>
              <w:rPr>
                <w:rFonts w:ascii="Arial" w:hAnsi="Arial" w:cs="Arial"/>
                <w:spacing w:val="18"/>
                <w:kern w:val="2"/>
                <w:lang w:eastAsia="ko-KR"/>
              </w:rPr>
            </w:pPr>
            <w:r w:rsidRPr="004E438E">
              <w:rPr>
                <w:rFonts w:ascii="Arial" w:hAnsi="Arial" w:cs="Arial"/>
                <w:spacing w:val="18"/>
                <w:kern w:val="2"/>
                <w:lang w:eastAsia="ko-KR"/>
              </w:rPr>
              <w:t>50</w:t>
            </w:r>
          </w:p>
        </w:tc>
      </w:tr>
      <w:tr w:rsidR="00364F9B" w:rsidRPr="004E438E" w:rsidTr="0062703D">
        <w:tc>
          <w:tcPr>
            <w:tcW w:w="442" w:type="pct"/>
          </w:tcPr>
          <w:p w:rsidR="00364F9B" w:rsidRPr="004E438E" w:rsidRDefault="00364F9B" w:rsidP="0062703D">
            <w:pPr>
              <w:spacing w:after="0" w:line="240" w:lineRule="auto"/>
              <w:jc w:val="both"/>
              <w:rPr>
                <w:rFonts w:ascii="Arial" w:hAnsi="Arial" w:cs="Arial"/>
                <w:spacing w:val="18"/>
                <w:kern w:val="2"/>
                <w:lang w:eastAsia="ko-KR"/>
              </w:rPr>
            </w:pPr>
            <w:r w:rsidRPr="004E438E">
              <w:rPr>
                <w:rFonts w:ascii="Arial" w:hAnsi="Arial" w:cs="Arial"/>
                <w:spacing w:val="18"/>
                <w:kern w:val="2"/>
                <w:lang w:eastAsia="ko-KR"/>
              </w:rPr>
              <w:t>4</w:t>
            </w:r>
          </w:p>
        </w:tc>
        <w:tc>
          <w:tcPr>
            <w:tcW w:w="2172" w:type="pct"/>
          </w:tcPr>
          <w:p w:rsidR="00364F9B" w:rsidRPr="004E438E" w:rsidRDefault="00364F9B" w:rsidP="0062703D">
            <w:pPr>
              <w:spacing w:after="0" w:line="240" w:lineRule="auto"/>
              <w:jc w:val="both"/>
              <w:rPr>
                <w:rFonts w:ascii="Arial" w:hAnsi="Arial" w:cs="Arial"/>
                <w:spacing w:val="18"/>
                <w:kern w:val="2"/>
                <w:lang w:eastAsia="ko-KR"/>
              </w:rPr>
            </w:pPr>
            <w:r w:rsidRPr="004E438E">
              <w:rPr>
                <w:rFonts w:ascii="Arial" w:hAnsi="Arial" w:cs="Arial"/>
                <w:spacing w:val="18"/>
                <w:kern w:val="2"/>
                <w:lang w:eastAsia="ko-KR"/>
              </w:rPr>
              <w:t>Rural Residential Area</w:t>
            </w:r>
          </w:p>
        </w:tc>
        <w:tc>
          <w:tcPr>
            <w:tcW w:w="1186" w:type="pct"/>
          </w:tcPr>
          <w:p w:rsidR="00364F9B" w:rsidRPr="004E438E" w:rsidRDefault="00364F9B" w:rsidP="0062703D">
            <w:pPr>
              <w:spacing w:after="0" w:line="240" w:lineRule="auto"/>
              <w:rPr>
                <w:rFonts w:ascii="Arial" w:hAnsi="Arial" w:cs="Arial"/>
                <w:spacing w:val="18"/>
                <w:kern w:val="2"/>
                <w:lang w:eastAsia="ko-KR"/>
              </w:rPr>
            </w:pPr>
            <w:r w:rsidRPr="004E438E">
              <w:rPr>
                <w:rFonts w:ascii="Arial" w:hAnsi="Arial" w:cs="Arial"/>
                <w:spacing w:val="18"/>
                <w:kern w:val="2"/>
                <w:lang w:eastAsia="ko-KR"/>
              </w:rPr>
              <w:t>45</w:t>
            </w:r>
          </w:p>
        </w:tc>
        <w:tc>
          <w:tcPr>
            <w:tcW w:w="1200" w:type="pct"/>
          </w:tcPr>
          <w:p w:rsidR="00364F9B" w:rsidRPr="004E438E" w:rsidRDefault="00364F9B" w:rsidP="0062703D">
            <w:pPr>
              <w:spacing w:after="0" w:line="240" w:lineRule="auto"/>
              <w:rPr>
                <w:rFonts w:ascii="Arial" w:hAnsi="Arial" w:cs="Arial"/>
                <w:spacing w:val="18"/>
                <w:kern w:val="2"/>
                <w:lang w:eastAsia="ko-KR"/>
              </w:rPr>
            </w:pPr>
            <w:r w:rsidRPr="004E438E">
              <w:rPr>
                <w:rFonts w:ascii="Arial" w:hAnsi="Arial" w:cs="Arial"/>
                <w:spacing w:val="18"/>
                <w:kern w:val="2"/>
                <w:lang w:eastAsia="ko-KR"/>
              </w:rPr>
              <w:t>40</w:t>
            </w:r>
          </w:p>
        </w:tc>
      </w:tr>
      <w:tr w:rsidR="00364F9B" w:rsidRPr="004E438E" w:rsidTr="0062703D">
        <w:tc>
          <w:tcPr>
            <w:tcW w:w="442" w:type="pct"/>
          </w:tcPr>
          <w:p w:rsidR="00364F9B" w:rsidRPr="004E438E" w:rsidRDefault="00364F9B" w:rsidP="0062703D">
            <w:pPr>
              <w:spacing w:after="0" w:line="240" w:lineRule="auto"/>
              <w:jc w:val="both"/>
              <w:rPr>
                <w:rFonts w:ascii="Arial" w:hAnsi="Arial" w:cs="Arial"/>
                <w:spacing w:val="18"/>
                <w:kern w:val="2"/>
                <w:lang w:eastAsia="ko-KR"/>
              </w:rPr>
            </w:pPr>
            <w:r w:rsidRPr="004E438E">
              <w:rPr>
                <w:rFonts w:ascii="Arial" w:hAnsi="Arial" w:cs="Arial"/>
                <w:spacing w:val="18"/>
                <w:kern w:val="2"/>
                <w:lang w:eastAsia="ko-KR"/>
              </w:rPr>
              <w:t>5</w:t>
            </w:r>
          </w:p>
        </w:tc>
        <w:tc>
          <w:tcPr>
            <w:tcW w:w="2172" w:type="pct"/>
          </w:tcPr>
          <w:p w:rsidR="00364F9B" w:rsidRPr="004E438E" w:rsidRDefault="00364F9B" w:rsidP="0062703D">
            <w:pPr>
              <w:spacing w:after="0" w:line="240" w:lineRule="auto"/>
              <w:jc w:val="both"/>
              <w:rPr>
                <w:rFonts w:ascii="Arial" w:hAnsi="Arial" w:cs="Arial"/>
                <w:spacing w:val="18"/>
                <w:kern w:val="2"/>
                <w:lang w:eastAsia="ko-KR"/>
              </w:rPr>
            </w:pPr>
            <w:r w:rsidRPr="004E438E">
              <w:rPr>
                <w:rFonts w:ascii="Arial" w:hAnsi="Arial" w:cs="Arial"/>
                <w:spacing w:val="18"/>
                <w:kern w:val="2"/>
                <w:lang w:eastAsia="ko-KR"/>
              </w:rPr>
              <w:t>Mixed Residential Area</w:t>
            </w:r>
          </w:p>
        </w:tc>
        <w:tc>
          <w:tcPr>
            <w:tcW w:w="1186" w:type="pct"/>
          </w:tcPr>
          <w:p w:rsidR="00364F9B" w:rsidRPr="004E438E" w:rsidRDefault="00364F9B" w:rsidP="0062703D">
            <w:pPr>
              <w:spacing w:after="0" w:line="240" w:lineRule="auto"/>
              <w:rPr>
                <w:rFonts w:ascii="Arial" w:hAnsi="Arial" w:cs="Arial"/>
                <w:spacing w:val="18"/>
                <w:kern w:val="2"/>
                <w:lang w:eastAsia="ko-KR"/>
              </w:rPr>
            </w:pPr>
            <w:r w:rsidRPr="004E438E">
              <w:rPr>
                <w:rFonts w:ascii="Arial" w:hAnsi="Arial" w:cs="Arial"/>
                <w:spacing w:val="18"/>
                <w:kern w:val="2"/>
                <w:lang w:eastAsia="ko-KR"/>
              </w:rPr>
              <w:t>63</w:t>
            </w:r>
          </w:p>
        </w:tc>
        <w:tc>
          <w:tcPr>
            <w:tcW w:w="1200" w:type="pct"/>
          </w:tcPr>
          <w:p w:rsidR="00364F9B" w:rsidRPr="004E438E" w:rsidRDefault="00364F9B" w:rsidP="0062703D">
            <w:pPr>
              <w:spacing w:after="0" w:line="240" w:lineRule="auto"/>
              <w:rPr>
                <w:rFonts w:ascii="Arial" w:hAnsi="Arial" w:cs="Arial"/>
                <w:spacing w:val="18"/>
                <w:kern w:val="2"/>
                <w:lang w:eastAsia="ko-KR"/>
              </w:rPr>
            </w:pPr>
            <w:r w:rsidRPr="004E438E">
              <w:rPr>
                <w:rFonts w:ascii="Arial" w:hAnsi="Arial" w:cs="Arial"/>
                <w:spacing w:val="18"/>
                <w:kern w:val="2"/>
                <w:lang w:eastAsia="ko-KR"/>
              </w:rPr>
              <w:t>55</w:t>
            </w:r>
          </w:p>
        </w:tc>
      </w:tr>
      <w:tr w:rsidR="00364F9B" w:rsidRPr="004E438E" w:rsidTr="0062703D">
        <w:trPr>
          <w:trHeight w:val="260"/>
        </w:trPr>
        <w:tc>
          <w:tcPr>
            <w:tcW w:w="442" w:type="pct"/>
          </w:tcPr>
          <w:p w:rsidR="00364F9B" w:rsidRPr="004E438E" w:rsidRDefault="00364F9B" w:rsidP="0062703D">
            <w:pPr>
              <w:spacing w:after="0" w:line="240" w:lineRule="auto"/>
              <w:jc w:val="both"/>
              <w:rPr>
                <w:rFonts w:ascii="Arial" w:hAnsi="Arial" w:cs="Arial"/>
                <w:spacing w:val="18"/>
                <w:kern w:val="2"/>
                <w:lang w:eastAsia="ko-KR"/>
              </w:rPr>
            </w:pPr>
            <w:r w:rsidRPr="004E438E">
              <w:rPr>
                <w:rFonts w:ascii="Arial" w:hAnsi="Arial" w:cs="Arial"/>
                <w:spacing w:val="18"/>
                <w:kern w:val="2"/>
                <w:lang w:eastAsia="ko-KR"/>
              </w:rPr>
              <w:t>6</w:t>
            </w:r>
          </w:p>
        </w:tc>
        <w:tc>
          <w:tcPr>
            <w:tcW w:w="2172" w:type="pct"/>
          </w:tcPr>
          <w:p w:rsidR="00364F9B" w:rsidRPr="004E438E" w:rsidRDefault="00364F9B" w:rsidP="0062703D">
            <w:pPr>
              <w:spacing w:after="0" w:line="240" w:lineRule="auto"/>
              <w:jc w:val="both"/>
              <w:rPr>
                <w:rFonts w:ascii="Arial" w:hAnsi="Arial" w:cs="Arial"/>
                <w:spacing w:val="18"/>
                <w:kern w:val="2"/>
                <w:lang w:eastAsia="ko-KR"/>
              </w:rPr>
            </w:pPr>
            <w:r w:rsidRPr="004E438E">
              <w:rPr>
                <w:rFonts w:ascii="Arial" w:hAnsi="Arial" w:cs="Arial"/>
                <w:spacing w:val="18"/>
                <w:kern w:val="2"/>
                <w:lang w:eastAsia="ko-KR"/>
              </w:rPr>
              <w:t>Peace Area</w:t>
            </w:r>
          </w:p>
        </w:tc>
        <w:tc>
          <w:tcPr>
            <w:tcW w:w="1186" w:type="pct"/>
          </w:tcPr>
          <w:p w:rsidR="00364F9B" w:rsidRPr="004E438E" w:rsidRDefault="00364F9B" w:rsidP="0062703D">
            <w:pPr>
              <w:spacing w:after="0" w:line="240" w:lineRule="auto"/>
              <w:rPr>
                <w:rFonts w:ascii="Arial" w:hAnsi="Arial" w:cs="Arial"/>
                <w:spacing w:val="18"/>
                <w:kern w:val="2"/>
                <w:lang w:eastAsia="ko-KR"/>
              </w:rPr>
            </w:pPr>
            <w:r w:rsidRPr="004E438E">
              <w:rPr>
                <w:rFonts w:ascii="Arial" w:hAnsi="Arial" w:cs="Arial"/>
                <w:spacing w:val="18"/>
                <w:kern w:val="2"/>
                <w:lang w:eastAsia="ko-KR"/>
              </w:rPr>
              <w:t>50</w:t>
            </w:r>
          </w:p>
        </w:tc>
        <w:tc>
          <w:tcPr>
            <w:tcW w:w="1200" w:type="pct"/>
          </w:tcPr>
          <w:p w:rsidR="00364F9B" w:rsidRPr="004E438E" w:rsidRDefault="00364F9B" w:rsidP="0062703D">
            <w:pPr>
              <w:spacing w:after="0" w:line="240" w:lineRule="auto"/>
              <w:rPr>
                <w:rFonts w:ascii="Arial" w:hAnsi="Arial" w:cs="Arial"/>
                <w:spacing w:val="18"/>
                <w:kern w:val="2"/>
                <w:lang w:eastAsia="ko-KR"/>
              </w:rPr>
            </w:pPr>
            <w:r w:rsidRPr="004E438E">
              <w:rPr>
                <w:rFonts w:ascii="Arial" w:hAnsi="Arial" w:cs="Arial"/>
                <w:spacing w:val="18"/>
                <w:kern w:val="2"/>
                <w:lang w:eastAsia="ko-KR"/>
              </w:rPr>
              <w:t>40</w:t>
            </w:r>
          </w:p>
        </w:tc>
      </w:tr>
    </w:tbl>
    <w:p w:rsidR="00364F9B" w:rsidRPr="004E438E" w:rsidRDefault="00364F9B" w:rsidP="00364F9B">
      <w:pPr>
        <w:spacing w:before="120" w:after="120" w:line="240" w:lineRule="auto"/>
        <w:jc w:val="both"/>
        <w:rPr>
          <w:rFonts w:ascii="Arial" w:hAnsi="Arial" w:cs="Arial"/>
        </w:rPr>
      </w:pPr>
      <w:r w:rsidRPr="004E438E">
        <w:rPr>
          <w:rFonts w:ascii="Arial" w:hAnsi="Arial" w:cs="Arial"/>
        </w:rPr>
        <w:t>Sound level is measured by using precise decibel sound meter at all the sites.</w:t>
      </w:r>
    </w:p>
    <w:p w:rsidR="00364F9B" w:rsidRPr="004E438E" w:rsidRDefault="00364F9B" w:rsidP="00364F9B">
      <w:pPr>
        <w:pStyle w:val="ListParagraph"/>
        <w:spacing w:before="120" w:after="120" w:line="240" w:lineRule="auto"/>
        <w:ind w:left="0"/>
        <w:jc w:val="both"/>
        <w:rPr>
          <w:rFonts w:ascii="Arial" w:hAnsi="Arial" w:cs="Arial"/>
        </w:rPr>
      </w:pPr>
      <w:r w:rsidRPr="004E438E">
        <w:rPr>
          <w:rFonts w:ascii="Arial" w:hAnsi="Arial" w:cs="Arial"/>
        </w:rPr>
        <w:t xml:space="preserve">Noise Pollution monitoring has not been done by the contractor in this quarter. Report of noise monitoring done by consultant is in table 6.2.2. </w:t>
      </w:r>
    </w:p>
    <w:p w:rsidR="00364F9B" w:rsidRPr="004E438E" w:rsidRDefault="00364F9B" w:rsidP="00364F9B">
      <w:pPr>
        <w:tabs>
          <w:tab w:val="left" w:pos="5490"/>
        </w:tabs>
        <w:spacing w:before="120" w:after="120" w:line="240" w:lineRule="auto"/>
        <w:jc w:val="both"/>
        <w:rPr>
          <w:rFonts w:ascii="Arial" w:hAnsi="Arial" w:cs="Arial"/>
          <w:b/>
        </w:rPr>
      </w:pPr>
      <w:r w:rsidRPr="004E438E">
        <w:rPr>
          <w:rFonts w:ascii="Arial" w:hAnsi="Arial" w:cs="Arial"/>
          <w:b/>
        </w:rPr>
        <w:t>Table 6.2.2: Noise Pollution monitoring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477"/>
        <w:gridCol w:w="477"/>
        <w:gridCol w:w="481"/>
        <w:gridCol w:w="476"/>
        <w:gridCol w:w="476"/>
        <w:gridCol w:w="1040"/>
        <w:gridCol w:w="476"/>
        <w:gridCol w:w="476"/>
        <w:gridCol w:w="666"/>
        <w:gridCol w:w="476"/>
        <w:gridCol w:w="419"/>
        <w:gridCol w:w="547"/>
        <w:gridCol w:w="1441"/>
      </w:tblGrid>
      <w:tr w:rsidR="00364F9B" w:rsidRPr="004E438E" w:rsidTr="004E438E">
        <w:trPr>
          <w:cantSplit/>
          <w:trHeight w:val="260"/>
          <w:tblHeader/>
        </w:trPr>
        <w:tc>
          <w:tcPr>
            <w:tcW w:w="740" w:type="pct"/>
            <w:vMerge w:val="restart"/>
            <w:shd w:val="pct10" w:color="auto" w:fill="auto"/>
            <w:vAlign w:val="center"/>
          </w:tcPr>
          <w:p w:rsidR="00364F9B" w:rsidRPr="004E438E" w:rsidRDefault="00364F9B" w:rsidP="0062703D">
            <w:pPr>
              <w:spacing w:after="0" w:line="240" w:lineRule="auto"/>
              <w:rPr>
                <w:rFonts w:ascii="Arial" w:hAnsi="Arial" w:cs="Arial"/>
                <w:b/>
                <w:sz w:val="18"/>
                <w:szCs w:val="18"/>
              </w:rPr>
            </w:pPr>
            <w:r w:rsidRPr="004E438E">
              <w:rPr>
                <w:rFonts w:ascii="Arial" w:hAnsi="Arial" w:cs="Arial"/>
                <w:b/>
                <w:sz w:val="18"/>
                <w:szCs w:val="18"/>
              </w:rPr>
              <w:t>Contract Pkg</w:t>
            </w:r>
          </w:p>
        </w:tc>
        <w:tc>
          <w:tcPr>
            <w:tcW w:w="770" w:type="pct"/>
            <w:gridSpan w:val="3"/>
            <w:shd w:val="pct10" w:color="auto" w:fill="auto"/>
            <w:vAlign w:val="center"/>
          </w:tcPr>
          <w:p w:rsidR="00364F9B" w:rsidRPr="004E438E" w:rsidRDefault="00364F9B" w:rsidP="0062703D">
            <w:pPr>
              <w:spacing w:after="0" w:line="240" w:lineRule="auto"/>
              <w:rPr>
                <w:rFonts w:ascii="Arial" w:hAnsi="Arial" w:cs="Arial"/>
                <w:b/>
                <w:sz w:val="18"/>
                <w:szCs w:val="18"/>
              </w:rPr>
            </w:pPr>
            <w:r w:rsidRPr="004E438E">
              <w:rPr>
                <w:rFonts w:ascii="Arial" w:hAnsi="Arial" w:cs="Arial"/>
                <w:b/>
                <w:sz w:val="18"/>
                <w:szCs w:val="18"/>
              </w:rPr>
              <w:t xml:space="preserve">Date and time </w:t>
            </w:r>
          </w:p>
        </w:tc>
        <w:tc>
          <w:tcPr>
            <w:tcW w:w="1070" w:type="pct"/>
            <w:gridSpan w:val="3"/>
            <w:shd w:val="pct10" w:color="auto" w:fill="auto"/>
            <w:vAlign w:val="center"/>
          </w:tcPr>
          <w:p w:rsidR="00364F9B" w:rsidRPr="004E438E" w:rsidRDefault="00364F9B" w:rsidP="0062703D">
            <w:pPr>
              <w:spacing w:after="0" w:line="240" w:lineRule="auto"/>
              <w:rPr>
                <w:rFonts w:ascii="Arial" w:hAnsi="Arial" w:cs="Arial"/>
                <w:b/>
                <w:sz w:val="18"/>
                <w:szCs w:val="18"/>
              </w:rPr>
            </w:pPr>
            <w:r w:rsidRPr="004E438E">
              <w:rPr>
                <w:rFonts w:ascii="Arial" w:hAnsi="Arial" w:cs="Arial"/>
                <w:b/>
                <w:sz w:val="18"/>
                <w:szCs w:val="18"/>
              </w:rPr>
              <w:t>Site Location</w:t>
            </w:r>
          </w:p>
        </w:tc>
        <w:tc>
          <w:tcPr>
            <w:tcW w:w="1645" w:type="pct"/>
            <w:gridSpan w:val="6"/>
            <w:shd w:val="pct10" w:color="auto" w:fill="auto"/>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b/>
                <w:sz w:val="18"/>
                <w:szCs w:val="18"/>
              </w:rPr>
              <w:t>LA</w:t>
            </w:r>
            <w:r w:rsidRPr="004E438E">
              <w:rPr>
                <w:rFonts w:ascii="Arial" w:hAnsi="Arial" w:cs="Arial"/>
                <w:b/>
                <w:sz w:val="18"/>
                <w:szCs w:val="18"/>
                <w:vertAlign w:val="subscript"/>
              </w:rPr>
              <w:t>eq</w:t>
            </w:r>
            <w:r w:rsidRPr="004E438E">
              <w:rPr>
                <w:rFonts w:ascii="Arial" w:hAnsi="Arial" w:cs="Arial"/>
                <w:b/>
                <w:sz w:val="18"/>
                <w:szCs w:val="18"/>
              </w:rPr>
              <w:t xml:space="preserve"> (dBA)</w:t>
            </w:r>
          </w:p>
        </w:tc>
        <w:tc>
          <w:tcPr>
            <w:tcW w:w="775" w:type="pct"/>
            <w:shd w:val="pct10" w:color="auto" w:fill="auto"/>
            <w:vAlign w:val="center"/>
          </w:tcPr>
          <w:p w:rsidR="00364F9B" w:rsidRPr="004E438E" w:rsidRDefault="00364F9B" w:rsidP="0062703D">
            <w:pPr>
              <w:spacing w:after="0" w:line="240" w:lineRule="auto"/>
              <w:rPr>
                <w:rFonts w:ascii="Arial" w:hAnsi="Arial" w:cs="Arial"/>
                <w:b/>
                <w:sz w:val="18"/>
                <w:szCs w:val="18"/>
              </w:rPr>
            </w:pPr>
            <w:r w:rsidRPr="004E438E">
              <w:rPr>
                <w:rFonts w:ascii="Arial" w:hAnsi="Arial" w:cs="Arial"/>
                <w:b/>
                <w:sz w:val="18"/>
                <w:szCs w:val="18"/>
              </w:rPr>
              <w:t>Condition</w:t>
            </w:r>
          </w:p>
        </w:tc>
      </w:tr>
      <w:tr w:rsidR="004E438E" w:rsidRPr="004E438E" w:rsidTr="004E438E">
        <w:trPr>
          <w:cantSplit/>
          <w:trHeight w:val="300"/>
          <w:tblHeader/>
        </w:trPr>
        <w:tc>
          <w:tcPr>
            <w:tcW w:w="740" w:type="pct"/>
            <w:vMerge/>
            <w:shd w:val="pct10" w:color="auto" w:fill="auto"/>
            <w:vAlign w:val="center"/>
          </w:tcPr>
          <w:p w:rsidR="004E438E" w:rsidRPr="004E438E" w:rsidRDefault="004E438E" w:rsidP="0062703D">
            <w:pPr>
              <w:spacing w:after="0" w:line="240" w:lineRule="auto"/>
              <w:rPr>
                <w:rFonts w:ascii="Arial" w:hAnsi="Arial" w:cs="Arial"/>
                <w:sz w:val="18"/>
                <w:szCs w:val="18"/>
              </w:rPr>
            </w:pPr>
          </w:p>
        </w:tc>
        <w:tc>
          <w:tcPr>
            <w:tcW w:w="256" w:type="pct"/>
            <w:vMerge w:val="restart"/>
            <w:shd w:val="pct10" w:color="auto" w:fill="auto"/>
            <w:vAlign w:val="center"/>
          </w:tcPr>
          <w:p w:rsidR="004E438E" w:rsidRPr="004E438E" w:rsidRDefault="004E438E" w:rsidP="0062703D">
            <w:pPr>
              <w:spacing w:after="0" w:line="240" w:lineRule="auto"/>
              <w:rPr>
                <w:rFonts w:ascii="Arial" w:hAnsi="Arial" w:cs="Arial"/>
                <w:sz w:val="18"/>
                <w:szCs w:val="18"/>
              </w:rPr>
            </w:pPr>
            <w:r w:rsidRPr="004E438E">
              <w:rPr>
                <w:rFonts w:ascii="Arial" w:hAnsi="Arial" w:cs="Arial"/>
                <w:sz w:val="18"/>
                <w:szCs w:val="18"/>
              </w:rPr>
              <w:t>O</w:t>
            </w:r>
          </w:p>
        </w:tc>
        <w:tc>
          <w:tcPr>
            <w:tcW w:w="256" w:type="pct"/>
            <w:vMerge w:val="restart"/>
            <w:shd w:val="pct10" w:color="auto" w:fill="auto"/>
            <w:vAlign w:val="center"/>
          </w:tcPr>
          <w:p w:rsidR="004E438E" w:rsidRPr="004E438E" w:rsidRDefault="004E438E" w:rsidP="0062703D">
            <w:pPr>
              <w:spacing w:after="0" w:line="240" w:lineRule="auto"/>
              <w:rPr>
                <w:rFonts w:ascii="Arial" w:hAnsi="Arial" w:cs="Arial"/>
                <w:sz w:val="18"/>
                <w:szCs w:val="18"/>
              </w:rPr>
            </w:pPr>
            <w:r w:rsidRPr="004E438E">
              <w:rPr>
                <w:rFonts w:ascii="Arial" w:hAnsi="Arial" w:cs="Arial"/>
                <w:sz w:val="18"/>
                <w:szCs w:val="18"/>
              </w:rPr>
              <w:t>N</w:t>
            </w:r>
          </w:p>
        </w:tc>
        <w:tc>
          <w:tcPr>
            <w:tcW w:w="257" w:type="pct"/>
            <w:vMerge w:val="restart"/>
            <w:shd w:val="pct10" w:color="auto" w:fill="auto"/>
            <w:vAlign w:val="center"/>
          </w:tcPr>
          <w:p w:rsidR="004E438E" w:rsidRPr="004E438E" w:rsidRDefault="004E438E" w:rsidP="0062703D">
            <w:pPr>
              <w:spacing w:after="0" w:line="240" w:lineRule="auto"/>
              <w:rPr>
                <w:rFonts w:ascii="Arial" w:hAnsi="Arial" w:cs="Arial"/>
                <w:sz w:val="18"/>
                <w:szCs w:val="18"/>
              </w:rPr>
            </w:pPr>
            <w:r w:rsidRPr="004E438E">
              <w:rPr>
                <w:rFonts w:ascii="Arial" w:hAnsi="Arial" w:cs="Arial"/>
                <w:sz w:val="18"/>
                <w:szCs w:val="18"/>
              </w:rPr>
              <w:t>D</w:t>
            </w:r>
          </w:p>
        </w:tc>
        <w:tc>
          <w:tcPr>
            <w:tcW w:w="256" w:type="pct"/>
            <w:vMerge w:val="restart"/>
            <w:shd w:val="pct10" w:color="auto" w:fill="auto"/>
            <w:vAlign w:val="center"/>
          </w:tcPr>
          <w:p w:rsidR="004E438E" w:rsidRPr="004E438E" w:rsidRDefault="004E438E" w:rsidP="00A043D3">
            <w:pPr>
              <w:spacing w:after="0" w:line="240" w:lineRule="auto"/>
              <w:rPr>
                <w:rFonts w:ascii="Arial" w:hAnsi="Arial" w:cs="Arial"/>
                <w:sz w:val="18"/>
                <w:szCs w:val="18"/>
              </w:rPr>
            </w:pPr>
            <w:r w:rsidRPr="004E438E">
              <w:rPr>
                <w:rFonts w:ascii="Arial" w:hAnsi="Arial" w:cs="Arial"/>
                <w:sz w:val="18"/>
                <w:szCs w:val="18"/>
              </w:rPr>
              <w:t>O</w:t>
            </w:r>
          </w:p>
        </w:tc>
        <w:tc>
          <w:tcPr>
            <w:tcW w:w="256" w:type="pct"/>
            <w:vMerge w:val="restart"/>
            <w:shd w:val="pct10" w:color="auto" w:fill="auto"/>
            <w:vAlign w:val="center"/>
          </w:tcPr>
          <w:p w:rsidR="004E438E" w:rsidRPr="004E438E" w:rsidRDefault="004E438E" w:rsidP="00A043D3">
            <w:pPr>
              <w:spacing w:after="0" w:line="240" w:lineRule="auto"/>
              <w:rPr>
                <w:rFonts w:ascii="Arial" w:hAnsi="Arial" w:cs="Arial"/>
                <w:sz w:val="18"/>
                <w:szCs w:val="18"/>
              </w:rPr>
            </w:pPr>
            <w:r w:rsidRPr="004E438E">
              <w:rPr>
                <w:rFonts w:ascii="Arial" w:hAnsi="Arial" w:cs="Arial"/>
                <w:sz w:val="18"/>
                <w:szCs w:val="18"/>
              </w:rPr>
              <w:t>N</w:t>
            </w:r>
          </w:p>
        </w:tc>
        <w:tc>
          <w:tcPr>
            <w:tcW w:w="559" w:type="pct"/>
            <w:vMerge w:val="restart"/>
            <w:shd w:val="pct10" w:color="auto" w:fill="auto"/>
            <w:vAlign w:val="center"/>
          </w:tcPr>
          <w:p w:rsidR="004E438E" w:rsidRPr="004E438E" w:rsidRDefault="004E438E" w:rsidP="00A043D3">
            <w:pPr>
              <w:spacing w:after="0" w:line="240" w:lineRule="auto"/>
              <w:rPr>
                <w:rFonts w:ascii="Arial" w:hAnsi="Arial" w:cs="Arial"/>
                <w:sz w:val="18"/>
                <w:szCs w:val="18"/>
              </w:rPr>
            </w:pPr>
            <w:r w:rsidRPr="004E438E">
              <w:rPr>
                <w:rFonts w:ascii="Arial" w:hAnsi="Arial" w:cs="Arial"/>
                <w:sz w:val="18"/>
                <w:szCs w:val="18"/>
              </w:rPr>
              <w:t>D</w:t>
            </w:r>
          </w:p>
        </w:tc>
        <w:tc>
          <w:tcPr>
            <w:tcW w:w="870" w:type="pct"/>
            <w:gridSpan w:val="3"/>
            <w:shd w:val="pct10" w:color="auto" w:fill="auto"/>
            <w:vAlign w:val="center"/>
          </w:tcPr>
          <w:p w:rsidR="004E438E" w:rsidRPr="004E438E" w:rsidRDefault="004E438E" w:rsidP="0062703D">
            <w:pPr>
              <w:spacing w:after="0" w:line="240" w:lineRule="auto"/>
              <w:rPr>
                <w:rFonts w:ascii="Arial" w:hAnsi="Arial" w:cs="Arial"/>
                <w:b/>
                <w:sz w:val="18"/>
                <w:szCs w:val="18"/>
              </w:rPr>
            </w:pPr>
            <w:r w:rsidRPr="004E438E">
              <w:rPr>
                <w:rFonts w:ascii="Arial" w:hAnsi="Arial" w:cs="Arial"/>
                <w:b/>
                <w:sz w:val="18"/>
                <w:szCs w:val="18"/>
              </w:rPr>
              <w:t>Day Time</w:t>
            </w:r>
          </w:p>
          <w:p w:rsidR="004E438E" w:rsidRPr="004E438E" w:rsidRDefault="004E438E" w:rsidP="0062703D">
            <w:pPr>
              <w:spacing w:after="0" w:line="240" w:lineRule="auto"/>
              <w:rPr>
                <w:rFonts w:ascii="Arial" w:hAnsi="Arial" w:cs="Arial"/>
                <w:b/>
                <w:sz w:val="18"/>
                <w:szCs w:val="18"/>
              </w:rPr>
            </w:pPr>
          </w:p>
        </w:tc>
        <w:tc>
          <w:tcPr>
            <w:tcW w:w="775" w:type="pct"/>
            <w:gridSpan w:val="3"/>
            <w:shd w:val="pct10" w:color="auto" w:fill="auto"/>
            <w:vAlign w:val="center"/>
          </w:tcPr>
          <w:p w:rsidR="004E438E" w:rsidRPr="004E438E" w:rsidRDefault="004E438E" w:rsidP="0062703D">
            <w:pPr>
              <w:spacing w:after="0" w:line="240" w:lineRule="auto"/>
              <w:rPr>
                <w:rFonts w:ascii="Arial" w:hAnsi="Arial" w:cs="Arial"/>
                <w:b/>
                <w:sz w:val="18"/>
                <w:szCs w:val="18"/>
              </w:rPr>
            </w:pPr>
            <w:r w:rsidRPr="004E438E">
              <w:rPr>
                <w:rFonts w:ascii="Arial" w:hAnsi="Arial" w:cs="Arial"/>
                <w:b/>
                <w:sz w:val="18"/>
                <w:szCs w:val="18"/>
              </w:rPr>
              <w:t>Night Time</w:t>
            </w:r>
          </w:p>
        </w:tc>
        <w:tc>
          <w:tcPr>
            <w:tcW w:w="775" w:type="pct"/>
            <w:shd w:val="pct10" w:color="auto" w:fill="auto"/>
            <w:vAlign w:val="center"/>
          </w:tcPr>
          <w:p w:rsidR="004E438E" w:rsidRPr="004E438E" w:rsidRDefault="004E438E" w:rsidP="0062703D">
            <w:pPr>
              <w:spacing w:after="0" w:line="240" w:lineRule="auto"/>
              <w:rPr>
                <w:rFonts w:ascii="Arial" w:hAnsi="Arial" w:cs="Arial"/>
                <w:b/>
                <w:sz w:val="18"/>
                <w:szCs w:val="18"/>
              </w:rPr>
            </w:pPr>
          </w:p>
        </w:tc>
      </w:tr>
      <w:tr w:rsidR="004E438E" w:rsidRPr="004E438E" w:rsidTr="004E438E">
        <w:trPr>
          <w:cantSplit/>
          <w:trHeight w:val="305"/>
          <w:tblHeader/>
        </w:trPr>
        <w:tc>
          <w:tcPr>
            <w:tcW w:w="740" w:type="pct"/>
            <w:vMerge/>
            <w:shd w:val="pct10" w:color="auto" w:fill="auto"/>
            <w:vAlign w:val="center"/>
          </w:tcPr>
          <w:p w:rsidR="004E438E" w:rsidRPr="004E438E" w:rsidRDefault="004E438E" w:rsidP="0062703D">
            <w:pPr>
              <w:spacing w:after="0" w:line="240" w:lineRule="auto"/>
              <w:rPr>
                <w:rFonts w:ascii="Arial" w:hAnsi="Arial" w:cs="Arial"/>
                <w:sz w:val="18"/>
                <w:szCs w:val="18"/>
              </w:rPr>
            </w:pPr>
          </w:p>
        </w:tc>
        <w:tc>
          <w:tcPr>
            <w:tcW w:w="256" w:type="pct"/>
            <w:vMerge/>
            <w:shd w:val="pct10" w:color="auto" w:fill="auto"/>
            <w:vAlign w:val="center"/>
          </w:tcPr>
          <w:p w:rsidR="004E438E" w:rsidRPr="004E438E" w:rsidRDefault="004E438E" w:rsidP="0062703D">
            <w:pPr>
              <w:spacing w:after="0" w:line="240" w:lineRule="auto"/>
              <w:rPr>
                <w:rFonts w:ascii="Arial" w:hAnsi="Arial" w:cs="Arial"/>
                <w:sz w:val="18"/>
                <w:szCs w:val="18"/>
              </w:rPr>
            </w:pPr>
          </w:p>
        </w:tc>
        <w:tc>
          <w:tcPr>
            <w:tcW w:w="256" w:type="pct"/>
            <w:vMerge/>
            <w:shd w:val="pct10" w:color="auto" w:fill="auto"/>
            <w:vAlign w:val="center"/>
          </w:tcPr>
          <w:p w:rsidR="004E438E" w:rsidRPr="004E438E" w:rsidRDefault="004E438E" w:rsidP="0062703D">
            <w:pPr>
              <w:spacing w:after="0" w:line="240" w:lineRule="auto"/>
              <w:rPr>
                <w:rFonts w:ascii="Arial" w:hAnsi="Arial" w:cs="Arial"/>
                <w:sz w:val="18"/>
                <w:szCs w:val="18"/>
              </w:rPr>
            </w:pPr>
          </w:p>
        </w:tc>
        <w:tc>
          <w:tcPr>
            <w:tcW w:w="257" w:type="pct"/>
            <w:vMerge/>
            <w:shd w:val="pct10" w:color="auto" w:fill="auto"/>
            <w:vAlign w:val="center"/>
          </w:tcPr>
          <w:p w:rsidR="004E438E" w:rsidRPr="004E438E" w:rsidRDefault="004E438E" w:rsidP="0062703D">
            <w:pPr>
              <w:spacing w:after="0" w:line="240" w:lineRule="auto"/>
              <w:rPr>
                <w:rFonts w:ascii="Arial" w:hAnsi="Arial" w:cs="Arial"/>
                <w:sz w:val="18"/>
                <w:szCs w:val="18"/>
              </w:rPr>
            </w:pPr>
          </w:p>
        </w:tc>
        <w:tc>
          <w:tcPr>
            <w:tcW w:w="256" w:type="pct"/>
            <w:vMerge/>
            <w:shd w:val="pct10" w:color="auto" w:fill="auto"/>
            <w:vAlign w:val="center"/>
          </w:tcPr>
          <w:p w:rsidR="004E438E" w:rsidRPr="004E438E" w:rsidRDefault="004E438E" w:rsidP="0062703D">
            <w:pPr>
              <w:spacing w:after="0" w:line="240" w:lineRule="auto"/>
              <w:rPr>
                <w:rFonts w:ascii="Arial" w:hAnsi="Arial" w:cs="Arial"/>
                <w:b/>
                <w:sz w:val="18"/>
                <w:szCs w:val="18"/>
              </w:rPr>
            </w:pPr>
          </w:p>
        </w:tc>
        <w:tc>
          <w:tcPr>
            <w:tcW w:w="256" w:type="pct"/>
            <w:vMerge/>
            <w:shd w:val="pct10" w:color="auto" w:fill="auto"/>
            <w:vAlign w:val="center"/>
          </w:tcPr>
          <w:p w:rsidR="004E438E" w:rsidRPr="004E438E" w:rsidRDefault="004E438E" w:rsidP="0062703D">
            <w:pPr>
              <w:spacing w:after="0" w:line="240" w:lineRule="auto"/>
              <w:rPr>
                <w:rFonts w:ascii="Arial" w:hAnsi="Arial" w:cs="Arial"/>
                <w:b/>
                <w:sz w:val="18"/>
                <w:szCs w:val="18"/>
              </w:rPr>
            </w:pPr>
          </w:p>
        </w:tc>
        <w:tc>
          <w:tcPr>
            <w:tcW w:w="559" w:type="pct"/>
            <w:vMerge/>
            <w:shd w:val="pct10" w:color="auto" w:fill="auto"/>
            <w:vAlign w:val="center"/>
          </w:tcPr>
          <w:p w:rsidR="004E438E" w:rsidRPr="004E438E" w:rsidRDefault="004E438E" w:rsidP="0062703D">
            <w:pPr>
              <w:spacing w:after="0" w:line="240" w:lineRule="auto"/>
              <w:rPr>
                <w:rFonts w:ascii="Arial" w:hAnsi="Arial" w:cs="Arial"/>
                <w:b/>
                <w:sz w:val="18"/>
                <w:szCs w:val="18"/>
              </w:rPr>
            </w:pPr>
          </w:p>
        </w:tc>
        <w:tc>
          <w:tcPr>
            <w:tcW w:w="256" w:type="pct"/>
            <w:shd w:val="pct10" w:color="auto" w:fill="auto"/>
            <w:vAlign w:val="center"/>
          </w:tcPr>
          <w:p w:rsidR="004E438E" w:rsidRPr="004E438E" w:rsidRDefault="004E438E" w:rsidP="00A043D3">
            <w:pPr>
              <w:spacing w:after="0" w:line="240" w:lineRule="auto"/>
              <w:rPr>
                <w:rFonts w:ascii="Arial" w:hAnsi="Arial" w:cs="Arial"/>
                <w:sz w:val="18"/>
                <w:szCs w:val="18"/>
              </w:rPr>
            </w:pPr>
            <w:r w:rsidRPr="004E438E">
              <w:rPr>
                <w:rFonts w:ascii="Arial" w:hAnsi="Arial" w:cs="Arial"/>
                <w:sz w:val="18"/>
                <w:szCs w:val="18"/>
              </w:rPr>
              <w:t>O</w:t>
            </w:r>
          </w:p>
        </w:tc>
        <w:tc>
          <w:tcPr>
            <w:tcW w:w="256" w:type="pct"/>
            <w:shd w:val="pct10" w:color="auto" w:fill="auto"/>
            <w:vAlign w:val="center"/>
          </w:tcPr>
          <w:p w:rsidR="004E438E" w:rsidRPr="004E438E" w:rsidRDefault="004E438E" w:rsidP="00A043D3">
            <w:pPr>
              <w:spacing w:after="0" w:line="240" w:lineRule="auto"/>
              <w:rPr>
                <w:rFonts w:ascii="Arial" w:hAnsi="Arial" w:cs="Arial"/>
                <w:sz w:val="18"/>
                <w:szCs w:val="18"/>
              </w:rPr>
            </w:pPr>
            <w:r w:rsidRPr="004E438E">
              <w:rPr>
                <w:rFonts w:ascii="Arial" w:hAnsi="Arial" w:cs="Arial"/>
                <w:sz w:val="18"/>
                <w:szCs w:val="18"/>
              </w:rPr>
              <w:t>N</w:t>
            </w:r>
          </w:p>
        </w:tc>
        <w:tc>
          <w:tcPr>
            <w:tcW w:w="358" w:type="pct"/>
            <w:shd w:val="pct10" w:color="auto" w:fill="auto"/>
            <w:vAlign w:val="center"/>
          </w:tcPr>
          <w:p w:rsidR="004E438E" w:rsidRPr="004E438E" w:rsidRDefault="004E438E" w:rsidP="00A043D3">
            <w:pPr>
              <w:spacing w:after="0" w:line="240" w:lineRule="auto"/>
              <w:rPr>
                <w:rFonts w:ascii="Arial" w:hAnsi="Arial" w:cs="Arial"/>
                <w:sz w:val="18"/>
                <w:szCs w:val="18"/>
              </w:rPr>
            </w:pPr>
            <w:r w:rsidRPr="004E438E">
              <w:rPr>
                <w:rFonts w:ascii="Arial" w:hAnsi="Arial" w:cs="Arial"/>
                <w:sz w:val="18"/>
                <w:szCs w:val="18"/>
              </w:rPr>
              <w:t>D</w:t>
            </w:r>
          </w:p>
        </w:tc>
        <w:tc>
          <w:tcPr>
            <w:tcW w:w="256" w:type="pct"/>
            <w:shd w:val="pct10" w:color="auto" w:fill="auto"/>
            <w:vAlign w:val="center"/>
          </w:tcPr>
          <w:p w:rsidR="004E438E" w:rsidRPr="004E438E" w:rsidRDefault="004E438E" w:rsidP="00A043D3">
            <w:pPr>
              <w:spacing w:after="0" w:line="240" w:lineRule="auto"/>
              <w:rPr>
                <w:rFonts w:ascii="Arial" w:hAnsi="Arial" w:cs="Arial"/>
                <w:sz w:val="18"/>
                <w:szCs w:val="18"/>
              </w:rPr>
            </w:pPr>
            <w:r w:rsidRPr="004E438E">
              <w:rPr>
                <w:rFonts w:ascii="Arial" w:hAnsi="Arial" w:cs="Arial"/>
                <w:sz w:val="18"/>
                <w:szCs w:val="18"/>
              </w:rPr>
              <w:t>O</w:t>
            </w:r>
          </w:p>
        </w:tc>
        <w:tc>
          <w:tcPr>
            <w:tcW w:w="225" w:type="pct"/>
            <w:shd w:val="pct10" w:color="auto" w:fill="auto"/>
            <w:vAlign w:val="center"/>
          </w:tcPr>
          <w:p w:rsidR="004E438E" w:rsidRPr="004E438E" w:rsidRDefault="004E438E" w:rsidP="00A043D3">
            <w:pPr>
              <w:spacing w:after="0" w:line="240" w:lineRule="auto"/>
              <w:rPr>
                <w:rFonts w:ascii="Arial" w:hAnsi="Arial" w:cs="Arial"/>
                <w:sz w:val="18"/>
                <w:szCs w:val="18"/>
              </w:rPr>
            </w:pPr>
            <w:r w:rsidRPr="004E438E">
              <w:rPr>
                <w:rFonts w:ascii="Arial" w:hAnsi="Arial" w:cs="Arial"/>
                <w:sz w:val="18"/>
                <w:szCs w:val="18"/>
              </w:rPr>
              <w:t>N</w:t>
            </w:r>
          </w:p>
        </w:tc>
        <w:tc>
          <w:tcPr>
            <w:tcW w:w="294" w:type="pct"/>
            <w:shd w:val="pct10" w:color="auto" w:fill="auto"/>
            <w:vAlign w:val="center"/>
          </w:tcPr>
          <w:p w:rsidR="004E438E" w:rsidRPr="004E438E" w:rsidRDefault="004E438E" w:rsidP="00A043D3">
            <w:pPr>
              <w:spacing w:after="0" w:line="240" w:lineRule="auto"/>
              <w:rPr>
                <w:rFonts w:ascii="Arial" w:hAnsi="Arial" w:cs="Arial"/>
                <w:sz w:val="18"/>
                <w:szCs w:val="18"/>
              </w:rPr>
            </w:pPr>
            <w:r w:rsidRPr="004E438E">
              <w:rPr>
                <w:rFonts w:ascii="Arial" w:hAnsi="Arial" w:cs="Arial"/>
                <w:sz w:val="18"/>
                <w:szCs w:val="18"/>
              </w:rPr>
              <w:t>D</w:t>
            </w:r>
          </w:p>
        </w:tc>
        <w:tc>
          <w:tcPr>
            <w:tcW w:w="775" w:type="pct"/>
            <w:shd w:val="pct10" w:color="auto" w:fill="auto"/>
            <w:vAlign w:val="center"/>
          </w:tcPr>
          <w:p w:rsidR="004E438E" w:rsidRPr="004E438E" w:rsidRDefault="004E438E" w:rsidP="0062703D">
            <w:pPr>
              <w:spacing w:after="0" w:line="240" w:lineRule="auto"/>
              <w:rPr>
                <w:rFonts w:ascii="Arial" w:hAnsi="Arial" w:cs="Arial"/>
                <w:b/>
                <w:sz w:val="18"/>
                <w:szCs w:val="18"/>
              </w:rPr>
            </w:pPr>
          </w:p>
        </w:tc>
      </w:tr>
      <w:tr w:rsidR="00364F9B" w:rsidRPr="004E438E" w:rsidTr="004E438E">
        <w:tc>
          <w:tcPr>
            <w:tcW w:w="1510" w:type="pct"/>
            <w:gridSpan w:val="4"/>
            <w:vAlign w:val="center"/>
          </w:tcPr>
          <w:p w:rsidR="00364F9B" w:rsidRPr="004E438E" w:rsidRDefault="00364F9B" w:rsidP="0062703D">
            <w:pPr>
              <w:spacing w:after="0" w:line="240" w:lineRule="auto"/>
              <w:rPr>
                <w:rFonts w:ascii="Arial" w:hAnsi="Arial" w:cs="Arial"/>
                <w:b/>
                <w:sz w:val="18"/>
                <w:szCs w:val="18"/>
              </w:rPr>
            </w:pPr>
            <w:r w:rsidRPr="004E438E">
              <w:rPr>
                <w:rFonts w:ascii="Arial" w:hAnsi="Arial" w:cs="Arial"/>
                <w:b/>
                <w:sz w:val="18"/>
                <w:szCs w:val="18"/>
              </w:rPr>
              <w:t>Government standards</w:t>
            </w:r>
          </w:p>
        </w:tc>
        <w:tc>
          <w:tcPr>
            <w:tcW w:w="1070" w:type="pct"/>
            <w:gridSpan w:val="3"/>
            <w:vAlign w:val="center"/>
          </w:tcPr>
          <w:p w:rsidR="00364F9B" w:rsidRPr="004E438E" w:rsidRDefault="00364F9B" w:rsidP="0062703D">
            <w:pPr>
              <w:spacing w:after="0" w:line="240" w:lineRule="auto"/>
              <w:rPr>
                <w:rFonts w:ascii="Arial" w:hAnsi="Arial" w:cs="Arial"/>
                <w:b/>
                <w:sz w:val="18"/>
                <w:szCs w:val="18"/>
              </w:rPr>
            </w:pPr>
          </w:p>
        </w:tc>
        <w:tc>
          <w:tcPr>
            <w:tcW w:w="256" w:type="pct"/>
            <w:vAlign w:val="center"/>
          </w:tcPr>
          <w:p w:rsidR="00364F9B" w:rsidRPr="004E438E" w:rsidRDefault="00364F9B" w:rsidP="0062703D">
            <w:pPr>
              <w:spacing w:after="0" w:line="240" w:lineRule="auto"/>
              <w:rPr>
                <w:rFonts w:ascii="Arial" w:hAnsi="Arial" w:cs="Arial"/>
                <w:b/>
                <w:sz w:val="18"/>
                <w:szCs w:val="18"/>
              </w:rPr>
            </w:pPr>
            <w:r w:rsidRPr="004E438E">
              <w:rPr>
                <w:rFonts w:ascii="Arial" w:hAnsi="Arial" w:cs="Arial"/>
                <w:b/>
                <w:sz w:val="18"/>
                <w:szCs w:val="18"/>
              </w:rPr>
              <w:t>75</w:t>
            </w:r>
          </w:p>
        </w:tc>
        <w:tc>
          <w:tcPr>
            <w:tcW w:w="256" w:type="pct"/>
            <w:vAlign w:val="center"/>
          </w:tcPr>
          <w:p w:rsidR="00364F9B" w:rsidRPr="004E438E" w:rsidRDefault="00364F9B" w:rsidP="0062703D">
            <w:pPr>
              <w:spacing w:after="0" w:line="240" w:lineRule="auto"/>
              <w:rPr>
                <w:rFonts w:ascii="Arial" w:hAnsi="Arial" w:cs="Arial"/>
                <w:b/>
                <w:sz w:val="18"/>
                <w:szCs w:val="18"/>
              </w:rPr>
            </w:pPr>
            <w:r w:rsidRPr="004E438E">
              <w:rPr>
                <w:rFonts w:ascii="Arial" w:hAnsi="Arial" w:cs="Arial"/>
                <w:b/>
                <w:sz w:val="18"/>
                <w:szCs w:val="18"/>
              </w:rPr>
              <w:t>75</w:t>
            </w:r>
          </w:p>
        </w:tc>
        <w:tc>
          <w:tcPr>
            <w:tcW w:w="358" w:type="pct"/>
            <w:vAlign w:val="center"/>
          </w:tcPr>
          <w:p w:rsidR="00364F9B" w:rsidRPr="004E438E" w:rsidRDefault="00364F9B" w:rsidP="0062703D">
            <w:pPr>
              <w:spacing w:after="0" w:line="240" w:lineRule="auto"/>
              <w:rPr>
                <w:rFonts w:ascii="Arial" w:hAnsi="Arial" w:cs="Arial"/>
                <w:b/>
                <w:sz w:val="18"/>
                <w:szCs w:val="18"/>
              </w:rPr>
            </w:pPr>
            <w:r w:rsidRPr="004E438E">
              <w:rPr>
                <w:rFonts w:ascii="Arial" w:hAnsi="Arial" w:cs="Arial"/>
                <w:b/>
                <w:sz w:val="18"/>
                <w:szCs w:val="18"/>
              </w:rPr>
              <w:t>75</w:t>
            </w:r>
          </w:p>
        </w:tc>
        <w:tc>
          <w:tcPr>
            <w:tcW w:w="256" w:type="pct"/>
            <w:vAlign w:val="center"/>
          </w:tcPr>
          <w:p w:rsidR="00364F9B" w:rsidRPr="004E438E" w:rsidRDefault="00364F9B" w:rsidP="0062703D">
            <w:pPr>
              <w:spacing w:after="0" w:line="240" w:lineRule="auto"/>
              <w:rPr>
                <w:rFonts w:ascii="Arial" w:hAnsi="Arial" w:cs="Arial"/>
                <w:b/>
                <w:sz w:val="18"/>
                <w:szCs w:val="18"/>
              </w:rPr>
            </w:pPr>
            <w:r w:rsidRPr="004E438E">
              <w:rPr>
                <w:rFonts w:ascii="Arial" w:hAnsi="Arial" w:cs="Arial"/>
                <w:b/>
                <w:sz w:val="18"/>
                <w:szCs w:val="18"/>
              </w:rPr>
              <w:t>70</w:t>
            </w:r>
          </w:p>
        </w:tc>
        <w:tc>
          <w:tcPr>
            <w:tcW w:w="225" w:type="pct"/>
            <w:vAlign w:val="center"/>
          </w:tcPr>
          <w:p w:rsidR="00364F9B" w:rsidRPr="004E438E" w:rsidRDefault="00364F9B" w:rsidP="0062703D">
            <w:pPr>
              <w:spacing w:after="0" w:line="240" w:lineRule="auto"/>
              <w:rPr>
                <w:rFonts w:ascii="Arial" w:hAnsi="Arial" w:cs="Arial"/>
                <w:b/>
                <w:sz w:val="18"/>
                <w:szCs w:val="18"/>
              </w:rPr>
            </w:pPr>
            <w:r w:rsidRPr="004E438E">
              <w:rPr>
                <w:rFonts w:ascii="Arial" w:hAnsi="Arial" w:cs="Arial"/>
                <w:b/>
                <w:sz w:val="18"/>
                <w:szCs w:val="18"/>
              </w:rPr>
              <w:t>70</w:t>
            </w:r>
          </w:p>
        </w:tc>
        <w:tc>
          <w:tcPr>
            <w:tcW w:w="294" w:type="pct"/>
            <w:vAlign w:val="center"/>
          </w:tcPr>
          <w:p w:rsidR="00364F9B" w:rsidRPr="004E438E" w:rsidRDefault="00364F9B" w:rsidP="0062703D">
            <w:pPr>
              <w:spacing w:after="0" w:line="240" w:lineRule="auto"/>
              <w:rPr>
                <w:rFonts w:ascii="Arial" w:hAnsi="Arial" w:cs="Arial"/>
                <w:b/>
                <w:sz w:val="18"/>
                <w:szCs w:val="18"/>
              </w:rPr>
            </w:pPr>
            <w:r w:rsidRPr="004E438E">
              <w:rPr>
                <w:rFonts w:ascii="Arial" w:hAnsi="Arial" w:cs="Arial"/>
                <w:b/>
                <w:sz w:val="18"/>
                <w:szCs w:val="18"/>
              </w:rPr>
              <w:t>70</w:t>
            </w:r>
          </w:p>
        </w:tc>
        <w:tc>
          <w:tcPr>
            <w:tcW w:w="775" w:type="pct"/>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sz w:val="18"/>
                <w:szCs w:val="18"/>
              </w:rPr>
              <w:t>Industrial area (for Construction site)</w:t>
            </w:r>
          </w:p>
        </w:tc>
      </w:tr>
      <w:tr w:rsidR="00364F9B" w:rsidRPr="004E438E" w:rsidTr="004E438E">
        <w:tc>
          <w:tcPr>
            <w:tcW w:w="1510" w:type="pct"/>
            <w:gridSpan w:val="4"/>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b/>
                <w:sz w:val="18"/>
                <w:szCs w:val="18"/>
              </w:rPr>
              <w:t>Monitoring by Contractors</w:t>
            </w:r>
          </w:p>
        </w:tc>
        <w:tc>
          <w:tcPr>
            <w:tcW w:w="1070" w:type="pct"/>
            <w:gridSpan w:val="3"/>
            <w:vAlign w:val="center"/>
          </w:tcPr>
          <w:p w:rsidR="00364F9B" w:rsidRPr="004E438E" w:rsidRDefault="00364F9B" w:rsidP="0062703D">
            <w:pPr>
              <w:spacing w:after="0" w:line="240" w:lineRule="auto"/>
              <w:rPr>
                <w:rFonts w:ascii="Arial" w:hAnsi="Arial" w:cs="Arial"/>
                <w:sz w:val="18"/>
                <w:szCs w:val="18"/>
              </w:rPr>
            </w:pPr>
          </w:p>
        </w:tc>
        <w:tc>
          <w:tcPr>
            <w:tcW w:w="256" w:type="pct"/>
            <w:vAlign w:val="center"/>
          </w:tcPr>
          <w:p w:rsidR="00364F9B" w:rsidRPr="004E438E" w:rsidRDefault="00364F9B" w:rsidP="0062703D">
            <w:pPr>
              <w:spacing w:after="0" w:line="240" w:lineRule="auto"/>
              <w:rPr>
                <w:rFonts w:ascii="Arial" w:hAnsi="Arial" w:cs="Arial"/>
                <w:sz w:val="18"/>
                <w:szCs w:val="18"/>
              </w:rPr>
            </w:pPr>
          </w:p>
        </w:tc>
        <w:tc>
          <w:tcPr>
            <w:tcW w:w="256" w:type="pct"/>
            <w:vAlign w:val="center"/>
          </w:tcPr>
          <w:p w:rsidR="00364F9B" w:rsidRPr="004E438E" w:rsidRDefault="00364F9B" w:rsidP="0062703D">
            <w:pPr>
              <w:spacing w:after="0" w:line="240" w:lineRule="auto"/>
              <w:rPr>
                <w:rFonts w:ascii="Arial" w:hAnsi="Arial" w:cs="Arial"/>
                <w:sz w:val="18"/>
                <w:szCs w:val="18"/>
              </w:rPr>
            </w:pPr>
          </w:p>
        </w:tc>
        <w:tc>
          <w:tcPr>
            <w:tcW w:w="358" w:type="pct"/>
            <w:vAlign w:val="center"/>
          </w:tcPr>
          <w:p w:rsidR="00364F9B" w:rsidRPr="004E438E" w:rsidRDefault="00364F9B" w:rsidP="0062703D">
            <w:pPr>
              <w:spacing w:after="0" w:line="240" w:lineRule="auto"/>
              <w:rPr>
                <w:rFonts w:ascii="Arial" w:hAnsi="Arial" w:cs="Arial"/>
                <w:sz w:val="18"/>
                <w:szCs w:val="18"/>
              </w:rPr>
            </w:pPr>
          </w:p>
        </w:tc>
        <w:tc>
          <w:tcPr>
            <w:tcW w:w="256" w:type="pct"/>
            <w:vAlign w:val="center"/>
          </w:tcPr>
          <w:p w:rsidR="00364F9B" w:rsidRPr="004E438E" w:rsidRDefault="00364F9B" w:rsidP="0062703D">
            <w:pPr>
              <w:spacing w:after="0" w:line="240" w:lineRule="auto"/>
              <w:rPr>
                <w:rFonts w:ascii="Arial" w:hAnsi="Arial" w:cs="Arial"/>
                <w:sz w:val="18"/>
                <w:szCs w:val="18"/>
              </w:rPr>
            </w:pPr>
          </w:p>
        </w:tc>
        <w:tc>
          <w:tcPr>
            <w:tcW w:w="225" w:type="pct"/>
            <w:vAlign w:val="center"/>
          </w:tcPr>
          <w:p w:rsidR="00364F9B" w:rsidRPr="004E438E" w:rsidRDefault="00364F9B" w:rsidP="0062703D">
            <w:pPr>
              <w:spacing w:after="0" w:line="240" w:lineRule="auto"/>
              <w:rPr>
                <w:rFonts w:ascii="Arial" w:hAnsi="Arial" w:cs="Arial"/>
                <w:sz w:val="18"/>
                <w:szCs w:val="18"/>
              </w:rPr>
            </w:pPr>
          </w:p>
        </w:tc>
        <w:tc>
          <w:tcPr>
            <w:tcW w:w="294" w:type="pct"/>
            <w:vAlign w:val="center"/>
          </w:tcPr>
          <w:p w:rsidR="00364F9B" w:rsidRPr="004E438E" w:rsidRDefault="00364F9B" w:rsidP="0062703D">
            <w:pPr>
              <w:spacing w:after="0" w:line="240" w:lineRule="auto"/>
              <w:rPr>
                <w:rFonts w:ascii="Arial" w:hAnsi="Arial" w:cs="Arial"/>
                <w:sz w:val="18"/>
                <w:szCs w:val="18"/>
              </w:rPr>
            </w:pPr>
          </w:p>
        </w:tc>
        <w:tc>
          <w:tcPr>
            <w:tcW w:w="775" w:type="pct"/>
            <w:vAlign w:val="center"/>
          </w:tcPr>
          <w:p w:rsidR="00364F9B" w:rsidRPr="004E438E" w:rsidRDefault="00364F9B" w:rsidP="0062703D">
            <w:pPr>
              <w:spacing w:after="0" w:line="240" w:lineRule="auto"/>
              <w:rPr>
                <w:rFonts w:ascii="Arial" w:hAnsi="Arial" w:cs="Arial"/>
                <w:sz w:val="18"/>
                <w:szCs w:val="18"/>
              </w:rPr>
            </w:pPr>
          </w:p>
        </w:tc>
      </w:tr>
      <w:tr w:rsidR="00364F9B" w:rsidRPr="004E438E" w:rsidTr="00503508">
        <w:trPr>
          <w:trHeight w:val="332"/>
        </w:trPr>
        <w:tc>
          <w:tcPr>
            <w:tcW w:w="740" w:type="pct"/>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sz w:val="18"/>
                <w:szCs w:val="18"/>
              </w:rPr>
              <w:t>All Packages</w:t>
            </w:r>
          </w:p>
        </w:tc>
        <w:tc>
          <w:tcPr>
            <w:tcW w:w="256" w:type="pct"/>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sz w:val="18"/>
                <w:szCs w:val="18"/>
              </w:rPr>
              <w:t>NA</w:t>
            </w:r>
          </w:p>
        </w:tc>
        <w:tc>
          <w:tcPr>
            <w:tcW w:w="256" w:type="pct"/>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sz w:val="18"/>
                <w:szCs w:val="18"/>
              </w:rPr>
              <w:t>NA</w:t>
            </w:r>
          </w:p>
        </w:tc>
        <w:tc>
          <w:tcPr>
            <w:tcW w:w="257" w:type="pct"/>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sz w:val="18"/>
                <w:szCs w:val="18"/>
              </w:rPr>
              <w:t>NA</w:t>
            </w:r>
          </w:p>
        </w:tc>
        <w:tc>
          <w:tcPr>
            <w:tcW w:w="256" w:type="pct"/>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sz w:val="18"/>
                <w:szCs w:val="18"/>
              </w:rPr>
              <w:t>NA</w:t>
            </w:r>
          </w:p>
        </w:tc>
        <w:tc>
          <w:tcPr>
            <w:tcW w:w="256" w:type="pct"/>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sz w:val="18"/>
                <w:szCs w:val="18"/>
              </w:rPr>
              <w:t>NA</w:t>
            </w:r>
          </w:p>
        </w:tc>
        <w:tc>
          <w:tcPr>
            <w:tcW w:w="559" w:type="pct"/>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sz w:val="18"/>
                <w:szCs w:val="18"/>
              </w:rPr>
              <w:t>NA</w:t>
            </w:r>
          </w:p>
        </w:tc>
        <w:tc>
          <w:tcPr>
            <w:tcW w:w="256" w:type="pct"/>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sz w:val="18"/>
                <w:szCs w:val="18"/>
              </w:rPr>
              <w:t>NA</w:t>
            </w:r>
          </w:p>
        </w:tc>
        <w:tc>
          <w:tcPr>
            <w:tcW w:w="256" w:type="pct"/>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sz w:val="18"/>
                <w:szCs w:val="18"/>
              </w:rPr>
              <w:t>NA</w:t>
            </w:r>
          </w:p>
        </w:tc>
        <w:tc>
          <w:tcPr>
            <w:tcW w:w="358" w:type="pct"/>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sz w:val="18"/>
                <w:szCs w:val="18"/>
              </w:rPr>
              <w:t>NA</w:t>
            </w:r>
          </w:p>
        </w:tc>
        <w:tc>
          <w:tcPr>
            <w:tcW w:w="256" w:type="pct"/>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sz w:val="18"/>
                <w:szCs w:val="18"/>
              </w:rPr>
              <w:t>-</w:t>
            </w:r>
          </w:p>
        </w:tc>
        <w:tc>
          <w:tcPr>
            <w:tcW w:w="225" w:type="pct"/>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sz w:val="18"/>
                <w:szCs w:val="18"/>
              </w:rPr>
              <w:t>-</w:t>
            </w:r>
          </w:p>
        </w:tc>
        <w:tc>
          <w:tcPr>
            <w:tcW w:w="294" w:type="pct"/>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sz w:val="18"/>
                <w:szCs w:val="18"/>
              </w:rPr>
              <w:t>-</w:t>
            </w:r>
          </w:p>
        </w:tc>
        <w:tc>
          <w:tcPr>
            <w:tcW w:w="775" w:type="pct"/>
            <w:vAlign w:val="center"/>
          </w:tcPr>
          <w:p w:rsidR="00364F9B" w:rsidRPr="004E438E" w:rsidRDefault="00364F9B" w:rsidP="0062703D">
            <w:pPr>
              <w:spacing w:after="0" w:line="240" w:lineRule="auto"/>
              <w:rPr>
                <w:rFonts w:ascii="Arial" w:hAnsi="Arial" w:cs="Arial"/>
                <w:sz w:val="18"/>
                <w:szCs w:val="18"/>
              </w:rPr>
            </w:pPr>
            <w:r w:rsidRPr="004E438E">
              <w:rPr>
                <w:rFonts w:ascii="Arial" w:hAnsi="Arial" w:cs="Arial"/>
                <w:sz w:val="18"/>
                <w:szCs w:val="18"/>
              </w:rPr>
              <w:t>-</w:t>
            </w:r>
          </w:p>
        </w:tc>
      </w:tr>
    </w:tbl>
    <w:p w:rsidR="00364F9B" w:rsidRPr="004E438E" w:rsidRDefault="00364F9B" w:rsidP="00364F9B">
      <w:pPr>
        <w:spacing w:after="120" w:line="240" w:lineRule="auto"/>
        <w:jc w:val="both"/>
        <w:rPr>
          <w:rFonts w:ascii="Arial" w:hAnsi="Arial" w:cs="Arial"/>
        </w:rPr>
      </w:pPr>
      <w:r w:rsidRPr="004E438E">
        <w:rPr>
          <w:rFonts w:ascii="Arial" w:hAnsi="Arial" w:cs="Arial"/>
        </w:rPr>
        <w:t xml:space="preserve">NR=Not recorded, NA=Not available, TBA= To Be Available </w:t>
      </w:r>
    </w:p>
    <w:p w:rsidR="00364F9B" w:rsidRPr="004E438E" w:rsidRDefault="00364F9B" w:rsidP="00F155D3">
      <w:pPr>
        <w:pStyle w:val="Heading2"/>
        <w:spacing w:before="120" w:line="240" w:lineRule="auto"/>
        <w:jc w:val="left"/>
        <w:rPr>
          <w:rFonts w:ascii="Arial" w:hAnsi="Arial" w:cs="Arial"/>
          <w:color w:val="auto"/>
          <w:sz w:val="22"/>
          <w:szCs w:val="22"/>
        </w:rPr>
      </w:pPr>
      <w:bookmarkStart w:id="78" w:name="_Toc518830845"/>
      <w:bookmarkStart w:id="79" w:name="_Toc534887620"/>
      <w:r w:rsidRPr="004E438E">
        <w:rPr>
          <w:rFonts w:ascii="Arial" w:hAnsi="Arial" w:cs="Arial"/>
          <w:color w:val="auto"/>
        </w:rPr>
        <w:t>6.3</w:t>
      </w:r>
      <w:r w:rsidRPr="004E438E">
        <w:rPr>
          <w:rFonts w:ascii="Arial" w:hAnsi="Arial" w:cs="Arial"/>
          <w:b w:val="0"/>
          <w:color w:val="auto"/>
        </w:rPr>
        <w:tab/>
      </w:r>
      <w:r w:rsidRPr="004E438E">
        <w:rPr>
          <w:rFonts w:ascii="Arial" w:hAnsi="Arial" w:cs="Arial"/>
          <w:color w:val="auto"/>
          <w:sz w:val="22"/>
          <w:szCs w:val="22"/>
        </w:rPr>
        <w:t>Water Quality and Waste Water Quality monitoring</w:t>
      </w:r>
      <w:bookmarkEnd w:id="78"/>
      <w:bookmarkEnd w:id="79"/>
    </w:p>
    <w:p w:rsidR="00364F9B" w:rsidRPr="004E438E" w:rsidRDefault="00364F9B" w:rsidP="00F155D3">
      <w:pPr>
        <w:spacing w:after="120" w:line="240" w:lineRule="auto"/>
        <w:jc w:val="both"/>
        <w:rPr>
          <w:rFonts w:ascii="Arial" w:hAnsi="Arial" w:cs="Arial"/>
        </w:rPr>
      </w:pPr>
      <w:r w:rsidRPr="004E438E">
        <w:rPr>
          <w:rFonts w:ascii="Arial" w:hAnsi="Arial" w:cs="Arial"/>
        </w:rPr>
        <w:t>Water is one of the most important components of the environment and can be deteriorate through various anthropogenic activities. Therefore, it is necessary to utilize manifold evaluation of water quality characteristics in order to develop a total evaluation of existing water quality as well as micro scale changes that result from project activities in the water bodies. Any construction activity at the upstream or downstream of a River and nearby water sources degrades the water quality.</w:t>
      </w:r>
    </w:p>
    <w:p w:rsidR="00364F9B" w:rsidRPr="004E438E" w:rsidRDefault="00364F9B" w:rsidP="00F155D3">
      <w:pPr>
        <w:spacing w:after="120" w:line="240" w:lineRule="auto"/>
        <w:jc w:val="both"/>
        <w:rPr>
          <w:rFonts w:ascii="Arial" w:hAnsi="Arial" w:cs="Arial"/>
        </w:rPr>
      </w:pPr>
      <w:r w:rsidRPr="004E438E">
        <w:rPr>
          <w:rFonts w:ascii="Arial" w:hAnsi="Arial" w:cs="Arial"/>
        </w:rPr>
        <w:t xml:space="preserve">The EMP team has fixed their camp locations for water sampling. The samples were collected in disinfected pet bottles and tested in the laboratory as per the IEE requirement for drinking water and waste water coming to the inland water from the contractor's camps. </w:t>
      </w:r>
    </w:p>
    <w:p w:rsidR="00364F9B" w:rsidRPr="004E438E" w:rsidRDefault="00364F9B" w:rsidP="00F155D3">
      <w:pPr>
        <w:spacing w:after="120" w:line="240" w:lineRule="auto"/>
        <w:jc w:val="both"/>
        <w:rPr>
          <w:rFonts w:ascii="Arial" w:hAnsi="Arial" w:cs="Arial"/>
        </w:rPr>
      </w:pPr>
      <w:r w:rsidRPr="004E438E">
        <w:rPr>
          <w:rFonts w:ascii="Arial" w:hAnsi="Arial" w:cs="Arial"/>
        </w:rPr>
        <w:t>Contractor</w:t>
      </w:r>
      <w:r w:rsidR="005B2F02" w:rsidRPr="004E438E">
        <w:rPr>
          <w:rFonts w:ascii="Arial" w:hAnsi="Arial" w:cs="Arial"/>
        </w:rPr>
        <w:t xml:space="preserve">s </w:t>
      </w:r>
      <w:r w:rsidRPr="004E438E">
        <w:rPr>
          <w:rFonts w:ascii="Arial" w:hAnsi="Arial" w:cs="Arial"/>
        </w:rPr>
        <w:t>did not do the water quality and waste water quality monitoring in this quarter</w:t>
      </w:r>
      <w:r w:rsidR="005B2F02" w:rsidRPr="004E438E">
        <w:rPr>
          <w:rFonts w:ascii="Arial" w:hAnsi="Arial" w:cs="Arial"/>
        </w:rPr>
        <w:t>.</w:t>
      </w:r>
      <w:r w:rsidR="004E438E" w:rsidRPr="004E438E">
        <w:rPr>
          <w:rFonts w:ascii="Arial" w:hAnsi="Arial" w:cs="Arial"/>
        </w:rPr>
        <w:t xml:space="preserve"> </w:t>
      </w:r>
      <w:r w:rsidR="005B2F02" w:rsidRPr="004E438E">
        <w:rPr>
          <w:rFonts w:ascii="Arial" w:hAnsi="Arial" w:cs="Arial"/>
        </w:rPr>
        <w:t xml:space="preserve">The basic quality needed for the drinking purpose is </w:t>
      </w:r>
      <w:r w:rsidRPr="004E438E">
        <w:rPr>
          <w:rFonts w:ascii="Arial" w:hAnsi="Arial" w:cs="Arial"/>
        </w:rPr>
        <w:t>shown in Table 6.3.1.</w:t>
      </w:r>
    </w:p>
    <w:p w:rsidR="005B2F02" w:rsidRPr="004E438E" w:rsidRDefault="005B2F02" w:rsidP="005B2F02">
      <w:pPr>
        <w:tabs>
          <w:tab w:val="left" w:pos="5490"/>
        </w:tabs>
        <w:spacing w:before="120" w:after="0" w:line="240" w:lineRule="auto"/>
        <w:jc w:val="both"/>
        <w:rPr>
          <w:rFonts w:ascii="Arial" w:hAnsi="Arial" w:cs="Arial"/>
          <w:b/>
        </w:rPr>
      </w:pPr>
      <w:r w:rsidRPr="004E438E">
        <w:rPr>
          <w:rFonts w:ascii="Arial" w:hAnsi="Arial" w:cs="Arial"/>
          <w:b/>
        </w:rPr>
        <w:t>Table 6.3.1: Water quality at various sites</w:t>
      </w:r>
    </w:p>
    <w:tbl>
      <w:tblPr>
        <w:tblpPr w:leftFromText="180" w:rightFromText="180" w:vertAnchor="text" w:horzAnchor="margin" w:tblpX="126" w:tblpY="351"/>
        <w:tblOverlap w:val="neve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137"/>
        <w:gridCol w:w="684"/>
        <w:gridCol w:w="1325"/>
        <w:gridCol w:w="370"/>
        <w:gridCol w:w="388"/>
        <w:gridCol w:w="346"/>
        <w:gridCol w:w="370"/>
        <w:gridCol w:w="388"/>
        <w:gridCol w:w="346"/>
        <w:gridCol w:w="1744"/>
      </w:tblGrid>
      <w:tr w:rsidR="0062703D" w:rsidRPr="004E438E" w:rsidTr="009816B6">
        <w:trPr>
          <w:cantSplit/>
          <w:trHeight w:hRule="exact" w:val="255"/>
          <w:tblHeader/>
        </w:trPr>
        <w:tc>
          <w:tcPr>
            <w:tcW w:w="1142" w:type="pct"/>
            <w:vMerge w:val="restart"/>
            <w:tcBorders>
              <w:top w:val="single" w:sz="4" w:space="0" w:color="auto"/>
              <w:left w:val="single" w:sz="4" w:space="0" w:color="auto"/>
              <w:right w:val="single" w:sz="4" w:space="0" w:color="auto"/>
            </w:tcBorders>
            <w:shd w:val="clear" w:color="auto" w:fill="F3F3F3"/>
            <w:hideMark/>
          </w:tcPr>
          <w:p w:rsidR="0062703D" w:rsidRPr="004E438E" w:rsidRDefault="0062703D" w:rsidP="0062703D">
            <w:pPr>
              <w:tabs>
                <w:tab w:val="left" w:pos="1872"/>
              </w:tabs>
              <w:spacing w:after="0" w:line="240" w:lineRule="auto"/>
              <w:rPr>
                <w:rFonts w:ascii="Arial" w:hAnsi="Arial" w:cs="Arial"/>
                <w:b/>
                <w:sz w:val="16"/>
                <w:szCs w:val="16"/>
              </w:rPr>
            </w:pPr>
            <w:r w:rsidRPr="004E438E">
              <w:rPr>
                <w:rFonts w:ascii="Arial" w:hAnsi="Arial" w:cs="Arial"/>
                <w:b/>
                <w:sz w:val="16"/>
                <w:szCs w:val="16"/>
              </w:rPr>
              <w:t xml:space="preserve">Parameters </w:t>
            </w:r>
          </w:p>
        </w:tc>
        <w:tc>
          <w:tcPr>
            <w:tcW w:w="618" w:type="pct"/>
            <w:vMerge w:val="restart"/>
            <w:tcBorders>
              <w:top w:val="single" w:sz="4" w:space="0" w:color="auto"/>
              <w:left w:val="single" w:sz="4" w:space="0" w:color="auto"/>
              <w:right w:val="single" w:sz="4" w:space="0" w:color="auto"/>
            </w:tcBorders>
            <w:shd w:val="clear" w:color="auto" w:fill="F3F3F3"/>
            <w:hideMark/>
          </w:tcPr>
          <w:p w:rsidR="0062703D" w:rsidRPr="004E438E" w:rsidRDefault="0062703D" w:rsidP="0062703D">
            <w:pPr>
              <w:tabs>
                <w:tab w:val="left" w:pos="1872"/>
              </w:tabs>
              <w:spacing w:after="0" w:line="240" w:lineRule="auto"/>
              <w:rPr>
                <w:rFonts w:ascii="Arial" w:hAnsi="Arial" w:cs="Arial"/>
                <w:b/>
                <w:sz w:val="16"/>
                <w:szCs w:val="16"/>
              </w:rPr>
            </w:pPr>
            <w:r w:rsidRPr="004E438E">
              <w:rPr>
                <w:rFonts w:ascii="Arial" w:hAnsi="Arial" w:cs="Arial"/>
                <w:b/>
                <w:sz w:val="16"/>
                <w:szCs w:val="16"/>
              </w:rPr>
              <w:t xml:space="preserve">Units </w:t>
            </w:r>
          </w:p>
        </w:tc>
        <w:tc>
          <w:tcPr>
            <w:tcW w:w="372" w:type="pct"/>
            <w:vMerge w:val="restart"/>
            <w:tcBorders>
              <w:top w:val="single" w:sz="4" w:space="0" w:color="auto"/>
              <w:left w:val="single" w:sz="4" w:space="0" w:color="auto"/>
              <w:right w:val="single" w:sz="4" w:space="0" w:color="auto"/>
            </w:tcBorders>
            <w:shd w:val="clear" w:color="auto" w:fill="F3F3F3"/>
            <w:hideMark/>
          </w:tcPr>
          <w:p w:rsidR="0062703D" w:rsidRPr="004E438E" w:rsidRDefault="0062703D" w:rsidP="0062703D">
            <w:pPr>
              <w:tabs>
                <w:tab w:val="left" w:pos="1872"/>
              </w:tabs>
              <w:spacing w:after="0" w:line="240" w:lineRule="auto"/>
              <w:rPr>
                <w:rFonts w:ascii="Arial" w:hAnsi="Arial" w:cs="Arial"/>
                <w:b/>
                <w:sz w:val="16"/>
                <w:szCs w:val="16"/>
              </w:rPr>
            </w:pPr>
            <w:r w:rsidRPr="004E438E">
              <w:rPr>
                <w:rFonts w:ascii="Arial" w:hAnsi="Arial" w:cs="Arial"/>
                <w:b/>
                <w:sz w:val="16"/>
                <w:szCs w:val="16"/>
              </w:rPr>
              <w:t>WHO GV</w:t>
            </w:r>
          </w:p>
        </w:tc>
        <w:tc>
          <w:tcPr>
            <w:tcW w:w="720" w:type="pct"/>
            <w:vMerge w:val="restart"/>
            <w:tcBorders>
              <w:top w:val="single" w:sz="4" w:space="0" w:color="auto"/>
              <w:left w:val="single" w:sz="4" w:space="0" w:color="auto"/>
              <w:right w:val="single" w:sz="4" w:space="0" w:color="auto"/>
            </w:tcBorders>
            <w:shd w:val="clear" w:color="auto" w:fill="F3F3F3"/>
            <w:hideMark/>
          </w:tcPr>
          <w:p w:rsidR="0062703D" w:rsidRPr="004E438E" w:rsidRDefault="0062703D" w:rsidP="0062703D">
            <w:pPr>
              <w:tabs>
                <w:tab w:val="left" w:pos="4482"/>
              </w:tabs>
              <w:spacing w:after="0" w:line="240" w:lineRule="auto"/>
              <w:rPr>
                <w:rFonts w:ascii="Arial" w:hAnsi="Arial" w:cs="Arial"/>
                <w:b/>
                <w:sz w:val="16"/>
                <w:szCs w:val="16"/>
              </w:rPr>
            </w:pPr>
            <w:r w:rsidRPr="004E438E">
              <w:rPr>
                <w:rFonts w:ascii="Arial" w:hAnsi="Arial" w:cs="Arial"/>
                <w:b/>
                <w:sz w:val="16"/>
                <w:szCs w:val="16"/>
              </w:rPr>
              <w:t>NDWQS</w:t>
            </w:r>
          </w:p>
        </w:tc>
        <w:tc>
          <w:tcPr>
            <w:tcW w:w="600" w:type="pct"/>
            <w:gridSpan w:val="3"/>
            <w:tcBorders>
              <w:top w:val="single" w:sz="4" w:space="0" w:color="auto"/>
              <w:left w:val="single" w:sz="4" w:space="0" w:color="auto"/>
              <w:bottom w:val="single" w:sz="4" w:space="0" w:color="auto"/>
              <w:right w:val="single" w:sz="4" w:space="0" w:color="auto"/>
            </w:tcBorders>
            <w:shd w:val="clear" w:color="auto" w:fill="F3F3F3"/>
          </w:tcPr>
          <w:p w:rsidR="0062703D" w:rsidRPr="004E438E" w:rsidRDefault="0062703D" w:rsidP="0062703D">
            <w:pPr>
              <w:tabs>
                <w:tab w:val="left" w:pos="4482"/>
              </w:tabs>
              <w:spacing w:after="0" w:line="240" w:lineRule="auto"/>
              <w:rPr>
                <w:rFonts w:ascii="Arial" w:hAnsi="Arial" w:cs="Arial"/>
                <w:b/>
                <w:sz w:val="16"/>
                <w:szCs w:val="16"/>
              </w:rPr>
            </w:pPr>
            <w:r w:rsidRPr="004E438E">
              <w:rPr>
                <w:rFonts w:ascii="Arial" w:hAnsi="Arial" w:cs="Arial"/>
                <w:b/>
                <w:sz w:val="16"/>
                <w:szCs w:val="16"/>
              </w:rPr>
              <w:t xml:space="preserve"> DNI-7a</w:t>
            </w:r>
          </w:p>
        </w:tc>
        <w:tc>
          <w:tcPr>
            <w:tcW w:w="600" w:type="pct"/>
            <w:gridSpan w:val="3"/>
            <w:tcBorders>
              <w:top w:val="single" w:sz="4" w:space="0" w:color="auto"/>
              <w:left w:val="single" w:sz="4" w:space="0" w:color="auto"/>
              <w:right w:val="single" w:sz="4" w:space="0" w:color="auto"/>
            </w:tcBorders>
            <w:shd w:val="clear" w:color="auto" w:fill="F3F3F3"/>
          </w:tcPr>
          <w:p w:rsidR="0062703D" w:rsidRPr="004E438E" w:rsidRDefault="0062703D" w:rsidP="0062703D">
            <w:pPr>
              <w:tabs>
                <w:tab w:val="left" w:pos="4482"/>
              </w:tabs>
              <w:spacing w:after="0" w:line="240" w:lineRule="auto"/>
              <w:rPr>
                <w:rFonts w:ascii="Arial" w:hAnsi="Arial" w:cs="Arial"/>
                <w:b/>
                <w:sz w:val="16"/>
                <w:szCs w:val="16"/>
              </w:rPr>
            </w:pPr>
            <w:r w:rsidRPr="004E438E">
              <w:rPr>
                <w:rFonts w:ascii="Arial" w:hAnsi="Arial" w:cs="Arial"/>
                <w:b/>
                <w:sz w:val="16"/>
                <w:szCs w:val="16"/>
              </w:rPr>
              <w:t>BDS-4</w:t>
            </w:r>
          </w:p>
        </w:tc>
        <w:tc>
          <w:tcPr>
            <w:tcW w:w="949" w:type="pct"/>
            <w:tcBorders>
              <w:top w:val="single" w:sz="4" w:space="0" w:color="auto"/>
              <w:left w:val="single" w:sz="4" w:space="0" w:color="auto"/>
              <w:right w:val="single" w:sz="4" w:space="0" w:color="auto"/>
            </w:tcBorders>
            <w:shd w:val="clear" w:color="auto" w:fill="F3F3F3"/>
            <w:hideMark/>
          </w:tcPr>
          <w:p w:rsidR="0062703D" w:rsidRPr="004E438E" w:rsidRDefault="0062703D" w:rsidP="0062703D">
            <w:pPr>
              <w:tabs>
                <w:tab w:val="left" w:pos="4482"/>
              </w:tabs>
              <w:spacing w:after="0" w:line="240" w:lineRule="auto"/>
              <w:rPr>
                <w:rFonts w:ascii="Arial" w:hAnsi="Arial" w:cs="Arial"/>
                <w:b/>
                <w:sz w:val="16"/>
                <w:szCs w:val="16"/>
              </w:rPr>
            </w:pPr>
            <w:r w:rsidRPr="004E438E">
              <w:rPr>
                <w:rFonts w:ascii="Arial" w:hAnsi="Arial" w:cs="Arial"/>
                <w:b/>
                <w:sz w:val="16"/>
                <w:szCs w:val="16"/>
              </w:rPr>
              <w:t>Methods used</w:t>
            </w:r>
          </w:p>
        </w:tc>
      </w:tr>
      <w:tr w:rsidR="004E438E" w:rsidRPr="004E438E" w:rsidTr="009816B6">
        <w:trPr>
          <w:cantSplit/>
          <w:trHeight w:hRule="exact" w:val="278"/>
          <w:tblHeader/>
        </w:trPr>
        <w:tc>
          <w:tcPr>
            <w:tcW w:w="1142" w:type="pct"/>
            <w:vMerge/>
            <w:tcBorders>
              <w:left w:val="single" w:sz="4" w:space="0" w:color="auto"/>
              <w:bottom w:val="single" w:sz="4" w:space="0" w:color="auto"/>
              <w:right w:val="single" w:sz="4" w:space="0" w:color="auto"/>
            </w:tcBorders>
            <w:shd w:val="clear" w:color="auto" w:fill="F3F3F3"/>
            <w:hideMark/>
          </w:tcPr>
          <w:p w:rsidR="004E438E" w:rsidRPr="004E438E" w:rsidRDefault="004E438E" w:rsidP="0062703D">
            <w:pPr>
              <w:tabs>
                <w:tab w:val="left" w:pos="1872"/>
              </w:tabs>
              <w:spacing w:after="0" w:line="240" w:lineRule="auto"/>
              <w:rPr>
                <w:rFonts w:ascii="Arial" w:hAnsi="Arial" w:cs="Arial"/>
                <w:b/>
                <w:sz w:val="16"/>
                <w:szCs w:val="16"/>
              </w:rPr>
            </w:pPr>
          </w:p>
        </w:tc>
        <w:tc>
          <w:tcPr>
            <w:tcW w:w="618" w:type="pct"/>
            <w:vMerge/>
            <w:tcBorders>
              <w:left w:val="single" w:sz="4" w:space="0" w:color="auto"/>
              <w:bottom w:val="single" w:sz="4" w:space="0" w:color="auto"/>
              <w:right w:val="single" w:sz="4" w:space="0" w:color="auto"/>
            </w:tcBorders>
            <w:shd w:val="clear" w:color="auto" w:fill="F3F3F3"/>
            <w:hideMark/>
          </w:tcPr>
          <w:p w:rsidR="004E438E" w:rsidRPr="004E438E" w:rsidRDefault="004E438E" w:rsidP="0062703D">
            <w:pPr>
              <w:tabs>
                <w:tab w:val="left" w:pos="1872"/>
              </w:tabs>
              <w:spacing w:after="0" w:line="240" w:lineRule="auto"/>
              <w:rPr>
                <w:rFonts w:ascii="Arial" w:hAnsi="Arial" w:cs="Arial"/>
                <w:b/>
                <w:sz w:val="16"/>
                <w:szCs w:val="16"/>
              </w:rPr>
            </w:pPr>
          </w:p>
        </w:tc>
        <w:tc>
          <w:tcPr>
            <w:tcW w:w="372" w:type="pct"/>
            <w:vMerge/>
            <w:tcBorders>
              <w:left w:val="single" w:sz="4" w:space="0" w:color="auto"/>
              <w:bottom w:val="single" w:sz="4" w:space="0" w:color="auto"/>
              <w:right w:val="single" w:sz="4" w:space="0" w:color="auto"/>
            </w:tcBorders>
            <w:shd w:val="clear" w:color="auto" w:fill="F3F3F3"/>
            <w:hideMark/>
          </w:tcPr>
          <w:p w:rsidR="004E438E" w:rsidRPr="004E438E" w:rsidRDefault="004E438E" w:rsidP="0062703D">
            <w:pPr>
              <w:tabs>
                <w:tab w:val="left" w:pos="1872"/>
              </w:tabs>
              <w:spacing w:after="0" w:line="240" w:lineRule="auto"/>
              <w:rPr>
                <w:rFonts w:ascii="Arial" w:hAnsi="Arial" w:cs="Arial"/>
                <w:b/>
                <w:sz w:val="16"/>
                <w:szCs w:val="16"/>
              </w:rPr>
            </w:pPr>
          </w:p>
        </w:tc>
        <w:tc>
          <w:tcPr>
            <w:tcW w:w="720" w:type="pct"/>
            <w:vMerge/>
            <w:tcBorders>
              <w:left w:val="single" w:sz="4" w:space="0" w:color="auto"/>
              <w:bottom w:val="single" w:sz="4" w:space="0" w:color="auto"/>
              <w:right w:val="single" w:sz="4" w:space="0" w:color="auto"/>
            </w:tcBorders>
            <w:shd w:val="clear" w:color="auto" w:fill="F3F3F3"/>
            <w:hideMark/>
          </w:tcPr>
          <w:p w:rsidR="004E438E" w:rsidRPr="004E438E" w:rsidRDefault="004E438E" w:rsidP="0062703D">
            <w:pPr>
              <w:tabs>
                <w:tab w:val="left" w:pos="4482"/>
              </w:tabs>
              <w:spacing w:after="0" w:line="240" w:lineRule="auto"/>
              <w:rPr>
                <w:rFonts w:ascii="Arial" w:hAnsi="Arial" w:cs="Arial"/>
                <w:b/>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F3F3F3"/>
            <w:vAlign w:val="center"/>
          </w:tcPr>
          <w:p w:rsidR="004E438E" w:rsidRPr="004E438E" w:rsidRDefault="004E438E" w:rsidP="00A043D3">
            <w:pPr>
              <w:spacing w:after="0" w:line="240" w:lineRule="auto"/>
              <w:rPr>
                <w:rFonts w:ascii="Arial" w:hAnsi="Arial" w:cs="Arial"/>
                <w:sz w:val="18"/>
                <w:szCs w:val="18"/>
              </w:rPr>
            </w:pPr>
            <w:r w:rsidRPr="004E438E">
              <w:rPr>
                <w:rFonts w:ascii="Arial" w:hAnsi="Arial" w:cs="Arial"/>
                <w:sz w:val="18"/>
                <w:szCs w:val="18"/>
              </w:rPr>
              <w:t>O</w:t>
            </w:r>
          </w:p>
        </w:tc>
        <w:tc>
          <w:tcPr>
            <w:tcW w:w="211" w:type="pct"/>
            <w:tcBorders>
              <w:top w:val="single" w:sz="4" w:space="0" w:color="auto"/>
              <w:left w:val="single" w:sz="4" w:space="0" w:color="auto"/>
              <w:bottom w:val="single" w:sz="4" w:space="0" w:color="auto"/>
              <w:right w:val="single" w:sz="4" w:space="0" w:color="auto"/>
            </w:tcBorders>
            <w:shd w:val="clear" w:color="auto" w:fill="F3F3F3"/>
            <w:vAlign w:val="center"/>
          </w:tcPr>
          <w:p w:rsidR="004E438E" w:rsidRPr="004E438E" w:rsidRDefault="004E438E" w:rsidP="00A043D3">
            <w:pPr>
              <w:spacing w:after="0" w:line="240" w:lineRule="auto"/>
              <w:rPr>
                <w:rFonts w:ascii="Arial" w:hAnsi="Arial" w:cs="Arial"/>
                <w:sz w:val="18"/>
                <w:szCs w:val="18"/>
              </w:rPr>
            </w:pPr>
            <w:r w:rsidRPr="004E438E">
              <w:rPr>
                <w:rFonts w:ascii="Arial" w:hAnsi="Arial" w:cs="Arial"/>
                <w:sz w:val="18"/>
                <w:szCs w:val="18"/>
              </w:rPr>
              <w:t>N</w:t>
            </w:r>
          </w:p>
        </w:tc>
        <w:tc>
          <w:tcPr>
            <w:tcW w:w="188" w:type="pct"/>
            <w:tcBorders>
              <w:top w:val="single" w:sz="4" w:space="0" w:color="auto"/>
              <w:left w:val="single" w:sz="4" w:space="0" w:color="auto"/>
              <w:bottom w:val="single" w:sz="4" w:space="0" w:color="auto"/>
              <w:right w:val="single" w:sz="4" w:space="0" w:color="auto"/>
            </w:tcBorders>
            <w:shd w:val="clear" w:color="auto" w:fill="F3F3F3"/>
            <w:vAlign w:val="center"/>
          </w:tcPr>
          <w:p w:rsidR="004E438E" w:rsidRPr="004E438E" w:rsidRDefault="004E438E" w:rsidP="00A043D3">
            <w:pPr>
              <w:spacing w:after="0" w:line="240" w:lineRule="auto"/>
              <w:rPr>
                <w:rFonts w:ascii="Arial" w:hAnsi="Arial" w:cs="Arial"/>
                <w:sz w:val="18"/>
                <w:szCs w:val="18"/>
              </w:rPr>
            </w:pPr>
            <w:r w:rsidRPr="004E438E">
              <w:rPr>
                <w:rFonts w:ascii="Arial" w:hAnsi="Arial" w:cs="Arial"/>
                <w:sz w:val="18"/>
                <w:szCs w:val="18"/>
              </w:rPr>
              <w:t>D</w:t>
            </w:r>
          </w:p>
        </w:tc>
        <w:tc>
          <w:tcPr>
            <w:tcW w:w="201" w:type="pct"/>
            <w:tcBorders>
              <w:left w:val="single" w:sz="4" w:space="0" w:color="auto"/>
              <w:bottom w:val="single" w:sz="4" w:space="0" w:color="auto"/>
              <w:right w:val="single" w:sz="4" w:space="0" w:color="auto"/>
            </w:tcBorders>
            <w:shd w:val="clear" w:color="auto" w:fill="F3F3F3"/>
            <w:vAlign w:val="center"/>
          </w:tcPr>
          <w:p w:rsidR="004E438E" w:rsidRPr="004E438E" w:rsidRDefault="004E438E" w:rsidP="00A043D3">
            <w:pPr>
              <w:spacing w:after="0" w:line="240" w:lineRule="auto"/>
              <w:rPr>
                <w:rFonts w:ascii="Arial" w:hAnsi="Arial" w:cs="Arial"/>
                <w:sz w:val="18"/>
                <w:szCs w:val="18"/>
              </w:rPr>
            </w:pPr>
            <w:r w:rsidRPr="004E438E">
              <w:rPr>
                <w:rFonts w:ascii="Arial" w:hAnsi="Arial" w:cs="Arial"/>
                <w:sz w:val="18"/>
                <w:szCs w:val="18"/>
              </w:rPr>
              <w:t>O</w:t>
            </w:r>
          </w:p>
        </w:tc>
        <w:tc>
          <w:tcPr>
            <w:tcW w:w="211" w:type="pct"/>
            <w:tcBorders>
              <w:left w:val="single" w:sz="4" w:space="0" w:color="auto"/>
              <w:bottom w:val="single" w:sz="4" w:space="0" w:color="auto"/>
              <w:right w:val="single" w:sz="4" w:space="0" w:color="auto"/>
            </w:tcBorders>
            <w:shd w:val="clear" w:color="auto" w:fill="F3F3F3"/>
            <w:vAlign w:val="center"/>
          </w:tcPr>
          <w:p w:rsidR="004E438E" w:rsidRPr="004E438E" w:rsidRDefault="004E438E" w:rsidP="00A043D3">
            <w:pPr>
              <w:spacing w:after="0" w:line="240" w:lineRule="auto"/>
              <w:rPr>
                <w:rFonts w:ascii="Arial" w:hAnsi="Arial" w:cs="Arial"/>
                <w:sz w:val="18"/>
                <w:szCs w:val="18"/>
              </w:rPr>
            </w:pPr>
            <w:r w:rsidRPr="004E438E">
              <w:rPr>
                <w:rFonts w:ascii="Arial" w:hAnsi="Arial" w:cs="Arial"/>
                <w:sz w:val="18"/>
                <w:szCs w:val="18"/>
              </w:rPr>
              <w:t>N</w:t>
            </w:r>
          </w:p>
        </w:tc>
        <w:tc>
          <w:tcPr>
            <w:tcW w:w="188" w:type="pct"/>
            <w:tcBorders>
              <w:left w:val="single" w:sz="4" w:space="0" w:color="auto"/>
              <w:bottom w:val="single" w:sz="4" w:space="0" w:color="auto"/>
              <w:right w:val="single" w:sz="4" w:space="0" w:color="auto"/>
            </w:tcBorders>
            <w:shd w:val="clear" w:color="auto" w:fill="F3F3F3"/>
            <w:vAlign w:val="center"/>
          </w:tcPr>
          <w:p w:rsidR="004E438E" w:rsidRPr="004E438E" w:rsidRDefault="004E438E" w:rsidP="00A043D3">
            <w:pPr>
              <w:spacing w:after="0" w:line="240" w:lineRule="auto"/>
              <w:rPr>
                <w:rFonts w:ascii="Arial" w:hAnsi="Arial" w:cs="Arial"/>
                <w:sz w:val="18"/>
                <w:szCs w:val="18"/>
              </w:rPr>
            </w:pPr>
            <w:r w:rsidRPr="004E438E">
              <w:rPr>
                <w:rFonts w:ascii="Arial" w:hAnsi="Arial" w:cs="Arial"/>
                <w:sz w:val="18"/>
                <w:szCs w:val="18"/>
              </w:rPr>
              <w:t>D</w:t>
            </w:r>
          </w:p>
        </w:tc>
        <w:tc>
          <w:tcPr>
            <w:tcW w:w="949" w:type="pct"/>
            <w:tcBorders>
              <w:left w:val="single" w:sz="4" w:space="0" w:color="auto"/>
              <w:bottom w:val="single" w:sz="4" w:space="0" w:color="auto"/>
              <w:right w:val="single" w:sz="4" w:space="0" w:color="auto"/>
            </w:tcBorders>
            <w:shd w:val="clear" w:color="auto" w:fill="F3F3F3"/>
            <w:hideMark/>
          </w:tcPr>
          <w:p w:rsidR="004E438E" w:rsidRPr="004E438E" w:rsidRDefault="004E438E" w:rsidP="0062703D">
            <w:pPr>
              <w:tabs>
                <w:tab w:val="left" w:pos="4482"/>
              </w:tabs>
              <w:spacing w:after="0" w:line="240" w:lineRule="auto"/>
              <w:rPr>
                <w:rFonts w:ascii="Arial" w:hAnsi="Arial" w:cs="Arial"/>
                <w:b/>
                <w:sz w:val="16"/>
                <w:szCs w:val="16"/>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Color</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Hazen</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15</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5(15)</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Turbidity</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NTU</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5</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5 (10)</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Total Dissolved Solids</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vertAlign w:val="superscript"/>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1000</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1000</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Conductivity</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µS/cm</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1500</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Taste</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TFN</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Not Objectionable</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Odour</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TON</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Not Objectionable</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572"/>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pH</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6.5 - 8.5</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6.5-8.5*</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5000" w:type="pct"/>
            <w:gridSpan w:val="11"/>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spacing w:after="0"/>
              <w:rPr>
                <w:rFonts w:ascii="Arial" w:hAnsi="Arial" w:cs="Arial"/>
                <w:b/>
                <w:sz w:val="18"/>
                <w:szCs w:val="18"/>
              </w:rPr>
            </w:pPr>
            <w:r w:rsidRPr="004E438E">
              <w:rPr>
                <w:rFonts w:ascii="Arial" w:hAnsi="Arial" w:cs="Arial"/>
                <w:b/>
                <w:sz w:val="18"/>
                <w:szCs w:val="18"/>
              </w:rPr>
              <w:t>Chemical</w:t>
            </w: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 xml:space="preserve">Total Hardness </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mg/l as CaCO</w:t>
            </w:r>
            <w:r w:rsidRPr="004E438E">
              <w:rPr>
                <w:rFonts w:ascii="Arial" w:hAnsi="Arial" w:cs="Arial"/>
                <w:sz w:val="16"/>
                <w:szCs w:val="16"/>
                <w:vertAlign w:val="subscript"/>
              </w:rPr>
              <w:t>3</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500</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500</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spacing w:after="0"/>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Calcium</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 xml:space="preserve">mg/l </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200</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spacing w:after="0"/>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Chloride</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250</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250</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Ammonia</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1.5</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1.5</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Iron</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0.3</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0.3 (3)</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 xml:space="preserve">Arsenic </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0.01</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0.05</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Copper</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2</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1</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Nitrate</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50</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50</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Aluminum</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0.2</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Cyanide</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Mercury</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0.001</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0.001</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Cadmium</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0.003</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0.003</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Lead</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0.01</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0.01</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Free Residual Chlorine</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0.5</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0.1-0.2*</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Chromium</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0.05</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0.05</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Sulfate</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250</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Manganese</w:t>
            </w:r>
          </w:p>
        </w:tc>
        <w:tc>
          <w:tcPr>
            <w:tcW w:w="61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0.4</w:t>
            </w:r>
          </w:p>
        </w:tc>
        <w:tc>
          <w:tcPr>
            <w:tcW w:w="720"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0.2</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440"/>
        </w:trPr>
        <w:tc>
          <w:tcPr>
            <w:tcW w:w="1142"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Zinc</w:t>
            </w:r>
          </w:p>
        </w:tc>
        <w:tc>
          <w:tcPr>
            <w:tcW w:w="61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720"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3</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404"/>
        </w:trPr>
        <w:tc>
          <w:tcPr>
            <w:tcW w:w="1142"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Fluoride</w:t>
            </w:r>
          </w:p>
        </w:tc>
        <w:tc>
          <w:tcPr>
            <w:tcW w:w="61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line="240" w:lineRule="auto"/>
              <w:rPr>
                <w:rFonts w:ascii="Arial" w:hAnsi="Arial" w:cs="Arial"/>
                <w:sz w:val="16"/>
                <w:szCs w:val="16"/>
              </w:rPr>
            </w:pPr>
            <w:r w:rsidRPr="004E438E">
              <w:rPr>
                <w:rFonts w:ascii="Arial" w:hAnsi="Arial" w:cs="Arial"/>
                <w:sz w:val="16"/>
                <w:szCs w:val="16"/>
              </w:rPr>
              <w:t>mg/l</w:t>
            </w:r>
          </w:p>
        </w:tc>
        <w:tc>
          <w:tcPr>
            <w:tcW w:w="372"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1.5</w:t>
            </w:r>
          </w:p>
        </w:tc>
        <w:tc>
          <w:tcPr>
            <w:tcW w:w="720"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0.5-1.5*</w:t>
            </w: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cantSplit/>
          <w:trHeight w:val="288"/>
        </w:trPr>
        <w:tc>
          <w:tcPr>
            <w:tcW w:w="5000" w:type="pct"/>
            <w:gridSpan w:val="11"/>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b/>
                <w:sz w:val="18"/>
                <w:szCs w:val="18"/>
              </w:rPr>
            </w:pPr>
            <w:r w:rsidRPr="004E438E">
              <w:rPr>
                <w:rFonts w:ascii="Arial" w:hAnsi="Arial" w:cs="Arial"/>
                <w:b/>
                <w:sz w:val="18"/>
                <w:szCs w:val="18"/>
              </w:rPr>
              <w:t>Biological</w:t>
            </w:r>
          </w:p>
        </w:tc>
      </w:tr>
      <w:tr w:rsidR="0062703D" w:rsidRPr="004E438E" w:rsidTr="009816B6">
        <w:trPr>
          <w:cantSplit/>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 xml:space="preserve"> Total Coli forms</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sz w:val="16"/>
                <w:szCs w:val="16"/>
              </w:rPr>
            </w:pPr>
            <w:r w:rsidRPr="004E438E">
              <w:rPr>
                <w:rFonts w:ascii="Arial" w:hAnsi="Arial" w:cs="Arial"/>
                <w:sz w:val="16"/>
                <w:szCs w:val="16"/>
              </w:rPr>
              <w:t>CFU/100ml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Nil</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Nil</w:t>
            </w:r>
          </w:p>
        </w:tc>
        <w:tc>
          <w:tcPr>
            <w:tcW w:w="201" w:type="pct"/>
            <w:tcBorders>
              <w:top w:val="single" w:sz="4" w:space="0" w:color="auto"/>
              <w:left w:val="single" w:sz="4" w:space="0" w:color="auto"/>
              <w:bottom w:val="single" w:sz="4" w:space="0" w:color="auto"/>
              <w:right w:val="single" w:sz="4" w:space="0" w:color="auto"/>
            </w:tcBorders>
            <w:vAlign w:val="center"/>
          </w:tcPr>
          <w:p w:rsidR="0062703D" w:rsidRPr="004E438E" w:rsidRDefault="0062703D" w:rsidP="0062703D">
            <w:pPr>
              <w:tabs>
                <w:tab w:val="left" w:pos="4482"/>
              </w:tabs>
              <w:spacing w:after="0" w:line="240" w:lineRule="auto"/>
              <w:rPr>
                <w:rFonts w:ascii="Arial" w:hAnsi="Arial" w:cs="Arial"/>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r w:rsidR="0062703D" w:rsidRPr="004E438E" w:rsidTr="009816B6">
        <w:trPr>
          <w:trHeight w:val="288"/>
        </w:trPr>
        <w:tc>
          <w:tcPr>
            <w:tcW w:w="114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1872"/>
              </w:tabs>
              <w:spacing w:after="0" w:line="240" w:lineRule="auto"/>
              <w:rPr>
                <w:rFonts w:ascii="Arial" w:hAnsi="Arial" w:cs="Arial"/>
                <w:b/>
                <w:bCs/>
                <w:sz w:val="16"/>
                <w:szCs w:val="16"/>
              </w:rPr>
            </w:pPr>
            <w:r w:rsidRPr="004E438E">
              <w:rPr>
                <w:rFonts w:ascii="Arial" w:hAnsi="Arial" w:cs="Arial"/>
                <w:b/>
                <w:bCs/>
                <w:sz w:val="16"/>
                <w:szCs w:val="16"/>
              </w:rPr>
              <w:t>E. Coli</w:t>
            </w:r>
          </w:p>
        </w:tc>
        <w:tc>
          <w:tcPr>
            <w:tcW w:w="618"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spacing w:after="0" w:line="240" w:lineRule="auto"/>
              <w:rPr>
                <w:rFonts w:ascii="Arial" w:hAnsi="Arial" w:cs="Arial"/>
                <w:sz w:val="16"/>
                <w:szCs w:val="16"/>
              </w:rPr>
            </w:pPr>
            <w:r w:rsidRPr="004E438E">
              <w:rPr>
                <w:rFonts w:ascii="Arial" w:hAnsi="Arial" w:cs="Arial"/>
                <w:sz w:val="16"/>
                <w:szCs w:val="16"/>
              </w:rPr>
              <w:t>CFU/100ml</w:t>
            </w:r>
          </w:p>
        </w:tc>
        <w:tc>
          <w:tcPr>
            <w:tcW w:w="372"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720"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01" w:type="pct"/>
            <w:tcBorders>
              <w:top w:val="single" w:sz="4" w:space="0" w:color="auto"/>
              <w:left w:val="single" w:sz="4" w:space="0" w:color="auto"/>
              <w:bottom w:val="single" w:sz="4" w:space="0" w:color="auto"/>
              <w:right w:val="single" w:sz="4" w:space="0" w:color="auto"/>
            </w:tcBorders>
            <w:vAlign w:val="center"/>
          </w:tcPr>
          <w:p w:rsidR="0062703D" w:rsidRPr="004E438E" w:rsidRDefault="0062703D" w:rsidP="0062703D">
            <w:pPr>
              <w:spacing w:after="0" w:line="240" w:lineRule="auto"/>
              <w:rPr>
                <w:rFonts w:ascii="Arial" w:hAnsi="Arial" w:cs="Arial"/>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2703D" w:rsidRPr="004E438E" w:rsidRDefault="0062703D" w:rsidP="0062703D">
            <w:pPr>
              <w:spacing w:after="0" w:line="240" w:lineRule="auto"/>
              <w:rPr>
                <w:rFonts w:ascii="Arial" w:hAnsi="Arial" w:cs="Arial"/>
                <w:bCs/>
                <w:sz w:val="16"/>
                <w:szCs w:val="16"/>
              </w:rPr>
            </w:pPr>
            <w:r w:rsidRPr="004E438E">
              <w:rPr>
                <w:rFonts w:ascii="Arial" w:hAnsi="Arial" w:cs="Arial"/>
                <w:bCs/>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spacing w:after="0"/>
            </w:pPr>
          </w:p>
        </w:tc>
        <w:tc>
          <w:tcPr>
            <w:tcW w:w="20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211"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188" w:type="pct"/>
            <w:tcBorders>
              <w:top w:val="single" w:sz="4" w:space="0" w:color="auto"/>
              <w:left w:val="single" w:sz="4" w:space="0" w:color="auto"/>
              <w:bottom w:val="single" w:sz="4" w:space="0" w:color="auto"/>
              <w:right w:val="single" w:sz="4" w:space="0" w:color="auto"/>
            </w:tcBorders>
          </w:tcPr>
          <w:p w:rsidR="0062703D" w:rsidRPr="004E438E" w:rsidRDefault="0062703D" w:rsidP="0062703D">
            <w:pPr>
              <w:tabs>
                <w:tab w:val="left" w:pos="4482"/>
              </w:tabs>
              <w:spacing w:after="0" w:line="240" w:lineRule="auto"/>
              <w:rPr>
                <w:rFonts w:ascii="Arial" w:hAnsi="Arial" w:cs="Arial"/>
                <w:sz w:val="16"/>
                <w:szCs w:val="16"/>
              </w:rPr>
            </w:pPr>
            <w:r w:rsidRPr="004E438E">
              <w:rPr>
                <w:rFonts w:ascii="Arial" w:hAnsi="Arial" w:cs="Arial"/>
                <w:sz w:val="16"/>
                <w:szCs w:val="16"/>
              </w:rPr>
              <w:t>-</w:t>
            </w:r>
          </w:p>
        </w:tc>
        <w:tc>
          <w:tcPr>
            <w:tcW w:w="949" w:type="pct"/>
            <w:tcBorders>
              <w:top w:val="single" w:sz="4" w:space="0" w:color="auto"/>
              <w:left w:val="single" w:sz="4" w:space="0" w:color="auto"/>
              <w:bottom w:val="single" w:sz="4" w:space="0" w:color="auto"/>
              <w:right w:val="single" w:sz="4" w:space="0" w:color="auto"/>
            </w:tcBorders>
            <w:hideMark/>
          </w:tcPr>
          <w:p w:rsidR="0062703D" w:rsidRPr="004E438E" w:rsidRDefault="0062703D" w:rsidP="0062703D">
            <w:pPr>
              <w:tabs>
                <w:tab w:val="left" w:pos="4482"/>
              </w:tabs>
              <w:spacing w:after="0" w:line="240" w:lineRule="auto"/>
              <w:rPr>
                <w:rFonts w:ascii="Arial" w:hAnsi="Arial" w:cs="Arial"/>
                <w:sz w:val="17"/>
                <w:szCs w:val="17"/>
              </w:rPr>
            </w:pPr>
          </w:p>
        </w:tc>
      </w:tr>
    </w:tbl>
    <w:bookmarkEnd w:id="62"/>
    <w:bookmarkEnd w:id="63"/>
    <w:bookmarkEnd w:id="64"/>
    <w:bookmarkEnd w:id="65"/>
    <w:bookmarkEnd w:id="66"/>
    <w:p w:rsidR="00FC62A8" w:rsidRPr="004E438E" w:rsidRDefault="00664507" w:rsidP="00FC62A8">
      <w:pPr>
        <w:tabs>
          <w:tab w:val="left" w:pos="5490"/>
        </w:tabs>
        <w:spacing w:before="240" w:after="120" w:line="240" w:lineRule="auto"/>
        <w:jc w:val="both"/>
        <w:rPr>
          <w:rFonts w:ascii="Arial" w:hAnsi="Arial" w:cs="Arial"/>
          <w:b/>
        </w:rPr>
      </w:pPr>
      <w:r w:rsidRPr="004E438E">
        <w:rPr>
          <w:rFonts w:ascii="Arial" w:hAnsi="Arial" w:cs="Arial"/>
          <w:b/>
        </w:rPr>
        <w:t>Table6</w:t>
      </w:r>
      <w:r w:rsidR="00FC62A8" w:rsidRPr="004E438E">
        <w:rPr>
          <w:rFonts w:ascii="Arial" w:hAnsi="Arial" w:cs="Arial"/>
          <w:b/>
        </w:rPr>
        <w:t>.3.2: Waste Water Quality Monitoring</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256"/>
        <w:gridCol w:w="1444"/>
        <w:gridCol w:w="895"/>
        <w:gridCol w:w="1259"/>
        <w:gridCol w:w="723"/>
        <w:gridCol w:w="724"/>
        <w:gridCol w:w="723"/>
        <w:gridCol w:w="738"/>
        <w:gridCol w:w="680"/>
      </w:tblGrid>
      <w:tr w:rsidR="00FC62A8" w:rsidRPr="004E438E" w:rsidTr="00CC2500">
        <w:trPr>
          <w:gridAfter w:val="1"/>
          <w:wAfter w:w="680" w:type="dxa"/>
        </w:trPr>
        <w:tc>
          <w:tcPr>
            <w:tcW w:w="1818" w:type="dxa"/>
            <w:vMerge w:val="restart"/>
            <w:shd w:val="pct10" w:color="auto" w:fill="auto"/>
            <w:vAlign w:val="center"/>
          </w:tcPr>
          <w:p w:rsidR="00FC62A8" w:rsidRPr="004E438E" w:rsidRDefault="00FC62A8" w:rsidP="00654881">
            <w:pPr>
              <w:spacing w:after="0" w:line="240" w:lineRule="auto"/>
              <w:rPr>
                <w:rFonts w:ascii="Arial" w:eastAsia="Times New Roman" w:hAnsi="Arial" w:cs="Arial"/>
                <w:b/>
                <w:sz w:val="20"/>
                <w:szCs w:val="20"/>
              </w:rPr>
            </w:pPr>
            <w:r w:rsidRPr="004E438E">
              <w:rPr>
                <w:rFonts w:ascii="Arial" w:eastAsia="Times New Roman" w:hAnsi="Arial" w:cs="Arial"/>
                <w:b/>
                <w:sz w:val="20"/>
                <w:szCs w:val="20"/>
              </w:rPr>
              <w:t>Site No.</w:t>
            </w:r>
          </w:p>
        </w:tc>
        <w:tc>
          <w:tcPr>
            <w:tcW w:w="1256" w:type="dxa"/>
            <w:vMerge w:val="restart"/>
            <w:shd w:val="pct10" w:color="auto" w:fill="auto"/>
            <w:vAlign w:val="center"/>
          </w:tcPr>
          <w:p w:rsidR="00FC62A8" w:rsidRPr="004E438E" w:rsidRDefault="00FC62A8" w:rsidP="00654881">
            <w:pPr>
              <w:spacing w:after="0" w:line="240" w:lineRule="auto"/>
              <w:rPr>
                <w:rFonts w:ascii="Arial" w:eastAsia="Times New Roman" w:hAnsi="Arial" w:cs="Arial"/>
                <w:b/>
                <w:sz w:val="20"/>
                <w:szCs w:val="20"/>
              </w:rPr>
            </w:pPr>
            <w:r w:rsidRPr="004E438E">
              <w:rPr>
                <w:rFonts w:ascii="Arial" w:eastAsia="Times New Roman" w:hAnsi="Arial" w:cs="Arial"/>
                <w:b/>
                <w:sz w:val="20"/>
                <w:szCs w:val="20"/>
              </w:rPr>
              <w:t>Date of Sampling</w:t>
            </w:r>
          </w:p>
        </w:tc>
        <w:tc>
          <w:tcPr>
            <w:tcW w:w="1444" w:type="dxa"/>
            <w:vMerge w:val="restart"/>
            <w:shd w:val="pct10" w:color="auto" w:fill="auto"/>
            <w:vAlign w:val="center"/>
          </w:tcPr>
          <w:p w:rsidR="00FC62A8" w:rsidRPr="004E438E" w:rsidRDefault="00FC62A8" w:rsidP="00654881">
            <w:pPr>
              <w:spacing w:after="0" w:line="240" w:lineRule="auto"/>
              <w:rPr>
                <w:rFonts w:ascii="Arial" w:eastAsia="Times New Roman" w:hAnsi="Arial" w:cs="Arial"/>
                <w:b/>
                <w:sz w:val="20"/>
                <w:szCs w:val="20"/>
              </w:rPr>
            </w:pPr>
            <w:r w:rsidRPr="004E438E">
              <w:rPr>
                <w:rFonts w:ascii="Arial" w:eastAsia="Times New Roman" w:hAnsi="Arial" w:cs="Arial"/>
                <w:b/>
                <w:sz w:val="20"/>
                <w:szCs w:val="20"/>
              </w:rPr>
              <w:t>Site Location</w:t>
            </w:r>
          </w:p>
        </w:tc>
        <w:tc>
          <w:tcPr>
            <w:tcW w:w="5062" w:type="dxa"/>
            <w:gridSpan w:val="6"/>
            <w:shd w:val="pct10" w:color="auto" w:fill="auto"/>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b/>
                <w:sz w:val="20"/>
                <w:szCs w:val="20"/>
              </w:rPr>
              <w:t>Parameters (Government Standards)</w:t>
            </w:r>
          </w:p>
        </w:tc>
      </w:tr>
      <w:tr w:rsidR="00FC62A8" w:rsidRPr="004E438E" w:rsidTr="00CC2500">
        <w:trPr>
          <w:gridAfter w:val="1"/>
          <w:wAfter w:w="680" w:type="dxa"/>
        </w:trPr>
        <w:tc>
          <w:tcPr>
            <w:tcW w:w="1818" w:type="dxa"/>
            <w:vMerge/>
            <w:shd w:val="pct10" w:color="auto" w:fill="auto"/>
          </w:tcPr>
          <w:p w:rsidR="00FC62A8" w:rsidRPr="004E438E" w:rsidRDefault="00FC62A8" w:rsidP="00654881">
            <w:pPr>
              <w:spacing w:after="0" w:line="240" w:lineRule="auto"/>
              <w:rPr>
                <w:rFonts w:ascii="Arial" w:eastAsia="Times New Roman" w:hAnsi="Arial" w:cs="Arial"/>
                <w:sz w:val="20"/>
                <w:szCs w:val="20"/>
              </w:rPr>
            </w:pPr>
          </w:p>
        </w:tc>
        <w:tc>
          <w:tcPr>
            <w:tcW w:w="1256" w:type="dxa"/>
            <w:vMerge/>
            <w:shd w:val="pct10" w:color="auto" w:fill="auto"/>
          </w:tcPr>
          <w:p w:rsidR="00FC62A8" w:rsidRPr="004E438E" w:rsidRDefault="00FC62A8" w:rsidP="00654881">
            <w:pPr>
              <w:spacing w:after="0" w:line="240" w:lineRule="auto"/>
              <w:rPr>
                <w:rFonts w:ascii="Arial" w:eastAsia="Times New Roman" w:hAnsi="Arial" w:cs="Arial"/>
                <w:sz w:val="20"/>
                <w:szCs w:val="20"/>
              </w:rPr>
            </w:pPr>
          </w:p>
        </w:tc>
        <w:tc>
          <w:tcPr>
            <w:tcW w:w="1444" w:type="dxa"/>
            <w:vMerge/>
            <w:shd w:val="pct10" w:color="auto" w:fill="auto"/>
          </w:tcPr>
          <w:p w:rsidR="00FC62A8" w:rsidRPr="004E438E" w:rsidRDefault="00FC62A8" w:rsidP="00654881">
            <w:pPr>
              <w:spacing w:after="0" w:line="240" w:lineRule="auto"/>
              <w:rPr>
                <w:rFonts w:ascii="Arial" w:eastAsia="Times New Roman" w:hAnsi="Arial" w:cs="Arial"/>
                <w:sz w:val="20"/>
                <w:szCs w:val="20"/>
              </w:rPr>
            </w:pPr>
          </w:p>
        </w:tc>
        <w:tc>
          <w:tcPr>
            <w:tcW w:w="895" w:type="dxa"/>
            <w:shd w:val="pct10" w:color="auto" w:fill="auto"/>
          </w:tcPr>
          <w:p w:rsidR="00FC62A8" w:rsidRPr="004E438E" w:rsidRDefault="00FC62A8" w:rsidP="00654881">
            <w:pPr>
              <w:spacing w:after="0" w:line="240" w:lineRule="auto"/>
              <w:rPr>
                <w:rFonts w:ascii="Arial" w:eastAsia="Times New Roman" w:hAnsi="Arial" w:cs="Arial"/>
                <w:b/>
                <w:sz w:val="20"/>
                <w:szCs w:val="20"/>
              </w:rPr>
            </w:pPr>
            <w:r w:rsidRPr="004E438E">
              <w:rPr>
                <w:rFonts w:ascii="Arial" w:eastAsia="Times New Roman" w:hAnsi="Arial" w:cs="Arial"/>
                <w:b/>
                <w:sz w:val="20"/>
                <w:szCs w:val="20"/>
              </w:rPr>
              <w:t>pH</w:t>
            </w:r>
          </w:p>
        </w:tc>
        <w:tc>
          <w:tcPr>
            <w:tcW w:w="1259" w:type="dxa"/>
            <w:shd w:val="pct10" w:color="auto" w:fill="auto"/>
          </w:tcPr>
          <w:p w:rsidR="00FC62A8" w:rsidRPr="004E438E" w:rsidRDefault="00FC62A8" w:rsidP="00654881">
            <w:pPr>
              <w:spacing w:after="0" w:line="240" w:lineRule="auto"/>
              <w:rPr>
                <w:rFonts w:ascii="Arial" w:eastAsia="Times New Roman" w:hAnsi="Arial" w:cs="Arial"/>
                <w:b/>
                <w:sz w:val="20"/>
                <w:szCs w:val="20"/>
              </w:rPr>
            </w:pPr>
            <w:r w:rsidRPr="004E438E">
              <w:rPr>
                <w:rFonts w:ascii="Arial" w:eastAsia="Times New Roman" w:hAnsi="Arial" w:cs="Arial"/>
                <w:b/>
                <w:sz w:val="20"/>
                <w:szCs w:val="20"/>
              </w:rPr>
              <w:t>Conductivity µS/cm</w:t>
            </w:r>
          </w:p>
        </w:tc>
        <w:tc>
          <w:tcPr>
            <w:tcW w:w="723" w:type="dxa"/>
            <w:shd w:val="pct10" w:color="auto" w:fill="auto"/>
          </w:tcPr>
          <w:p w:rsidR="00FC62A8" w:rsidRPr="004E438E" w:rsidRDefault="00FC62A8" w:rsidP="00654881">
            <w:pPr>
              <w:spacing w:after="0" w:line="240" w:lineRule="auto"/>
              <w:rPr>
                <w:rFonts w:ascii="Arial" w:eastAsia="Times New Roman" w:hAnsi="Arial" w:cs="Arial"/>
                <w:b/>
                <w:sz w:val="20"/>
                <w:szCs w:val="20"/>
              </w:rPr>
            </w:pPr>
            <w:r w:rsidRPr="004E438E">
              <w:rPr>
                <w:rFonts w:ascii="Arial" w:eastAsia="Times New Roman" w:hAnsi="Arial" w:cs="Arial"/>
                <w:b/>
                <w:sz w:val="20"/>
                <w:szCs w:val="20"/>
              </w:rPr>
              <w:t>BOD mg/L</w:t>
            </w:r>
          </w:p>
        </w:tc>
        <w:tc>
          <w:tcPr>
            <w:tcW w:w="724" w:type="dxa"/>
            <w:shd w:val="pct10" w:color="auto" w:fill="auto"/>
          </w:tcPr>
          <w:p w:rsidR="00FC62A8" w:rsidRPr="004E438E" w:rsidRDefault="00FC62A8" w:rsidP="00654881">
            <w:pPr>
              <w:spacing w:after="0" w:line="240" w:lineRule="auto"/>
              <w:rPr>
                <w:rFonts w:ascii="Arial" w:eastAsia="Times New Roman" w:hAnsi="Arial" w:cs="Arial"/>
                <w:b/>
                <w:sz w:val="20"/>
                <w:szCs w:val="20"/>
              </w:rPr>
            </w:pPr>
            <w:r w:rsidRPr="004E438E">
              <w:rPr>
                <w:rFonts w:ascii="Arial" w:eastAsia="Times New Roman" w:hAnsi="Arial" w:cs="Arial"/>
                <w:b/>
                <w:sz w:val="20"/>
                <w:szCs w:val="20"/>
              </w:rPr>
              <w:t>TSS mg/L</w:t>
            </w:r>
          </w:p>
        </w:tc>
        <w:tc>
          <w:tcPr>
            <w:tcW w:w="723" w:type="dxa"/>
            <w:shd w:val="pct10" w:color="auto" w:fill="auto"/>
          </w:tcPr>
          <w:p w:rsidR="00FC62A8" w:rsidRPr="004E438E" w:rsidRDefault="00FC62A8" w:rsidP="00654881">
            <w:pPr>
              <w:spacing w:after="0" w:line="240" w:lineRule="auto"/>
              <w:rPr>
                <w:rFonts w:ascii="Arial" w:eastAsia="Times New Roman" w:hAnsi="Arial" w:cs="Arial"/>
                <w:b/>
                <w:sz w:val="20"/>
                <w:szCs w:val="20"/>
              </w:rPr>
            </w:pPr>
            <w:r w:rsidRPr="004E438E">
              <w:rPr>
                <w:rFonts w:ascii="Arial" w:eastAsia="Times New Roman" w:hAnsi="Arial" w:cs="Arial"/>
                <w:b/>
                <w:sz w:val="20"/>
                <w:szCs w:val="20"/>
              </w:rPr>
              <w:t>TN mg/L</w:t>
            </w:r>
          </w:p>
        </w:tc>
        <w:tc>
          <w:tcPr>
            <w:tcW w:w="738" w:type="dxa"/>
            <w:shd w:val="pct10" w:color="auto" w:fill="auto"/>
          </w:tcPr>
          <w:p w:rsidR="00FC62A8" w:rsidRPr="004E438E" w:rsidRDefault="00FC62A8" w:rsidP="00654881">
            <w:pPr>
              <w:spacing w:after="0" w:line="240" w:lineRule="auto"/>
              <w:rPr>
                <w:rFonts w:ascii="Arial" w:eastAsia="Times New Roman" w:hAnsi="Arial" w:cs="Arial"/>
                <w:b/>
                <w:sz w:val="20"/>
                <w:szCs w:val="20"/>
              </w:rPr>
            </w:pPr>
            <w:r w:rsidRPr="004E438E">
              <w:rPr>
                <w:rFonts w:ascii="Arial" w:eastAsia="Times New Roman" w:hAnsi="Arial" w:cs="Arial"/>
                <w:b/>
                <w:sz w:val="20"/>
                <w:szCs w:val="20"/>
              </w:rPr>
              <w:t>TP mg/L</w:t>
            </w:r>
          </w:p>
        </w:tc>
      </w:tr>
      <w:tr w:rsidR="00FC62A8" w:rsidRPr="004E438E" w:rsidTr="00CC2500">
        <w:trPr>
          <w:gridAfter w:val="1"/>
          <w:wAfter w:w="680" w:type="dxa"/>
        </w:trPr>
        <w:tc>
          <w:tcPr>
            <w:tcW w:w="1818"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 xml:space="preserve">All sites </w:t>
            </w:r>
          </w:p>
        </w:tc>
        <w:tc>
          <w:tcPr>
            <w:tcW w:w="1256" w:type="dxa"/>
          </w:tcPr>
          <w:p w:rsidR="00FC62A8" w:rsidRPr="004E438E" w:rsidRDefault="00FC62A8" w:rsidP="00654881">
            <w:pPr>
              <w:spacing w:after="0" w:line="240" w:lineRule="auto"/>
              <w:rPr>
                <w:rFonts w:ascii="Arial" w:eastAsia="Times New Roman" w:hAnsi="Arial" w:cs="Arial"/>
                <w:sz w:val="20"/>
                <w:szCs w:val="20"/>
              </w:rPr>
            </w:pPr>
          </w:p>
        </w:tc>
        <w:tc>
          <w:tcPr>
            <w:tcW w:w="1444" w:type="dxa"/>
          </w:tcPr>
          <w:p w:rsidR="00FC62A8" w:rsidRPr="004E438E" w:rsidRDefault="00FC62A8" w:rsidP="00654881">
            <w:pPr>
              <w:spacing w:after="0" w:line="240" w:lineRule="auto"/>
              <w:rPr>
                <w:rFonts w:ascii="Arial" w:eastAsia="Times New Roman" w:hAnsi="Arial" w:cs="Arial"/>
                <w:sz w:val="20"/>
                <w:szCs w:val="20"/>
              </w:rPr>
            </w:pPr>
          </w:p>
        </w:tc>
        <w:tc>
          <w:tcPr>
            <w:tcW w:w="895"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5.5-9.0</w:t>
            </w:r>
          </w:p>
        </w:tc>
        <w:tc>
          <w:tcPr>
            <w:tcW w:w="1259"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w:t>
            </w:r>
          </w:p>
        </w:tc>
        <w:tc>
          <w:tcPr>
            <w:tcW w:w="723"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50</w:t>
            </w:r>
          </w:p>
        </w:tc>
        <w:tc>
          <w:tcPr>
            <w:tcW w:w="724"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50</w:t>
            </w:r>
          </w:p>
        </w:tc>
        <w:tc>
          <w:tcPr>
            <w:tcW w:w="723"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w:t>
            </w:r>
          </w:p>
        </w:tc>
        <w:tc>
          <w:tcPr>
            <w:tcW w:w="738"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w:t>
            </w:r>
          </w:p>
        </w:tc>
      </w:tr>
      <w:tr w:rsidR="00FC62A8" w:rsidRPr="004E438E" w:rsidTr="00CC2500">
        <w:trPr>
          <w:gridAfter w:val="1"/>
          <w:wAfter w:w="680" w:type="dxa"/>
        </w:trPr>
        <w:tc>
          <w:tcPr>
            <w:tcW w:w="1818" w:type="dxa"/>
          </w:tcPr>
          <w:p w:rsidR="00FC62A8" w:rsidRPr="004E438E" w:rsidRDefault="00FC62A8" w:rsidP="00654881">
            <w:pPr>
              <w:spacing w:after="0" w:line="240" w:lineRule="auto"/>
              <w:rPr>
                <w:rFonts w:ascii="Arial" w:hAnsi="Arial" w:cs="Arial"/>
                <w:sz w:val="20"/>
                <w:szCs w:val="20"/>
              </w:rPr>
            </w:pPr>
            <w:r w:rsidRPr="004E438E">
              <w:rPr>
                <w:rFonts w:ascii="Arial" w:hAnsi="Arial" w:cs="Arial"/>
                <w:sz w:val="20"/>
                <w:szCs w:val="20"/>
              </w:rPr>
              <w:t>DNI-7A</w:t>
            </w:r>
          </w:p>
        </w:tc>
        <w:tc>
          <w:tcPr>
            <w:tcW w:w="1256"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1444"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895"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1259"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723"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724"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723"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738"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r>
      <w:tr w:rsidR="00FC62A8" w:rsidRPr="004E438E" w:rsidTr="00CC2500">
        <w:trPr>
          <w:gridAfter w:val="1"/>
          <w:wAfter w:w="680" w:type="dxa"/>
        </w:trPr>
        <w:tc>
          <w:tcPr>
            <w:tcW w:w="1818" w:type="dxa"/>
          </w:tcPr>
          <w:p w:rsidR="00FC62A8" w:rsidRPr="004E438E" w:rsidRDefault="00FC62A8" w:rsidP="00654881">
            <w:pPr>
              <w:spacing w:after="0" w:line="240" w:lineRule="auto"/>
              <w:rPr>
                <w:rFonts w:ascii="Arial" w:hAnsi="Arial" w:cs="Arial"/>
                <w:sz w:val="20"/>
                <w:szCs w:val="20"/>
              </w:rPr>
            </w:pPr>
            <w:r w:rsidRPr="004E438E">
              <w:rPr>
                <w:rFonts w:ascii="Arial" w:hAnsi="Arial" w:cs="Arial"/>
                <w:sz w:val="20"/>
                <w:szCs w:val="20"/>
              </w:rPr>
              <w:t>BDS-4</w:t>
            </w:r>
          </w:p>
        </w:tc>
        <w:tc>
          <w:tcPr>
            <w:tcW w:w="1256"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1444"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895"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1259"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723"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724"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723"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738"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r>
      <w:tr w:rsidR="00FC62A8" w:rsidRPr="004E438E" w:rsidTr="00CC2500">
        <w:trPr>
          <w:gridAfter w:val="1"/>
          <w:wAfter w:w="680" w:type="dxa"/>
        </w:trPr>
        <w:tc>
          <w:tcPr>
            <w:tcW w:w="1818"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Reinstatement of Municipal Roa</w:t>
            </w:r>
            <w:r w:rsidRPr="004E438E">
              <w:rPr>
                <w:rFonts w:ascii="Arial" w:hAnsi="Arial" w:cs="Arial"/>
                <w:sz w:val="20"/>
                <w:szCs w:val="20"/>
              </w:rPr>
              <w:t>d-1</w:t>
            </w:r>
          </w:p>
        </w:tc>
        <w:tc>
          <w:tcPr>
            <w:tcW w:w="1256"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1444"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895"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1259"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723"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724"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723"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c>
          <w:tcPr>
            <w:tcW w:w="738" w:type="dxa"/>
          </w:tcPr>
          <w:p w:rsidR="00FC62A8" w:rsidRPr="004E438E" w:rsidRDefault="00FC62A8" w:rsidP="00654881">
            <w:pPr>
              <w:spacing w:after="0" w:line="240" w:lineRule="auto"/>
              <w:rPr>
                <w:rFonts w:ascii="Arial" w:eastAsia="Times New Roman" w:hAnsi="Arial" w:cs="Arial"/>
                <w:sz w:val="20"/>
                <w:szCs w:val="20"/>
              </w:rPr>
            </w:pPr>
            <w:r w:rsidRPr="004E438E">
              <w:rPr>
                <w:rFonts w:ascii="Arial" w:eastAsia="Times New Roman" w:hAnsi="Arial" w:cs="Arial"/>
                <w:sz w:val="20"/>
                <w:szCs w:val="20"/>
              </w:rPr>
              <w:t>NA</w:t>
            </w:r>
          </w:p>
        </w:tc>
      </w:tr>
      <w:tr w:rsidR="00FC62A8" w:rsidRPr="00172BA1" w:rsidTr="00CC25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60" w:type="dxa"/>
            <w:gridSpan w:val="10"/>
            <w:shd w:val="clear" w:color="auto" w:fill="auto"/>
            <w:vAlign w:val="center"/>
            <w:hideMark/>
          </w:tcPr>
          <w:p w:rsidR="00FC62A8" w:rsidRPr="00172BA1" w:rsidRDefault="00FC62A8" w:rsidP="00CC2500">
            <w:pPr>
              <w:rPr>
                <w:rFonts w:ascii="Arial" w:hAnsi="Arial" w:cs="Arial"/>
                <w:sz w:val="18"/>
                <w:szCs w:val="18"/>
                <w:highlight w:val="yellow"/>
              </w:rPr>
            </w:pPr>
          </w:p>
        </w:tc>
      </w:tr>
      <w:tr w:rsidR="00FC62A8" w:rsidRPr="00172BA1" w:rsidTr="00CC25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60" w:type="dxa"/>
            <w:gridSpan w:val="10"/>
            <w:shd w:val="clear" w:color="auto" w:fill="auto"/>
            <w:vAlign w:val="center"/>
            <w:hideMark/>
          </w:tcPr>
          <w:p w:rsidR="00FC62A8" w:rsidRPr="00172BA1" w:rsidRDefault="00FC62A8" w:rsidP="00654881">
            <w:pPr>
              <w:rPr>
                <w:rFonts w:ascii="Arial" w:hAnsi="Arial" w:cs="Arial"/>
                <w:sz w:val="18"/>
                <w:szCs w:val="18"/>
                <w:highlight w:val="yellow"/>
              </w:rPr>
            </w:pPr>
          </w:p>
        </w:tc>
      </w:tr>
      <w:tr w:rsidR="00FC62A8" w:rsidRPr="00172BA1" w:rsidTr="00CC25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60" w:type="dxa"/>
            <w:gridSpan w:val="10"/>
            <w:shd w:val="clear" w:color="auto" w:fill="auto"/>
            <w:vAlign w:val="center"/>
            <w:hideMark/>
          </w:tcPr>
          <w:p w:rsidR="00FC62A8" w:rsidRPr="00172BA1" w:rsidRDefault="00FC62A8" w:rsidP="00654881">
            <w:pPr>
              <w:rPr>
                <w:rFonts w:ascii="Arial" w:hAnsi="Arial" w:cs="Arial"/>
                <w:sz w:val="18"/>
                <w:szCs w:val="18"/>
                <w:highlight w:val="yellow"/>
              </w:rPr>
            </w:pPr>
          </w:p>
        </w:tc>
      </w:tr>
      <w:tr w:rsidR="00FC62A8" w:rsidRPr="00172BA1" w:rsidTr="00CC25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60" w:type="dxa"/>
            <w:gridSpan w:val="10"/>
            <w:shd w:val="clear" w:color="auto" w:fill="auto"/>
            <w:vAlign w:val="center"/>
            <w:hideMark/>
          </w:tcPr>
          <w:p w:rsidR="00FC62A8" w:rsidRPr="00172BA1" w:rsidRDefault="00FC62A8" w:rsidP="00654881">
            <w:pPr>
              <w:rPr>
                <w:rFonts w:ascii="Arial" w:hAnsi="Arial" w:cs="Arial"/>
                <w:b/>
                <w:bCs/>
                <w:color w:val="000000"/>
                <w:sz w:val="18"/>
                <w:szCs w:val="18"/>
                <w:highlight w:val="yellow"/>
                <w:lang w:bidi="ne-NP"/>
              </w:rPr>
            </w:pPr>
          </w:p>
        </w:tc>
      </w:tr>
    </w:tbl>
    <w:p w:rsidR="00FC62A8" w:rsidRPr="001057B1" w:rsidRDefault="001057B1" w:rsidP="00216C5C">
      <w:pPr>
        <w:spacing w:before="120" w:after="120" w:line="240" w:lineRule="auto"/>
        <w:outlineLvl w:val="1"/>
        <w:rPr>
          <w:rFonts w:ascii="Arial" w:hAnsi="Arial" w:cs="Arial"/>
          <w:b/>
        </w:rPr>
      </w:pPr>
      <w:bookmarkStart w:id="80" w:name="_Toc534887621"/>
      <w:r w:rsidRPr="001057B1">
        <w:rPr>
          <w:rFonts w:ascii="Arial" w:hAnsi="Arial" w:cs="Arial"/>
          <w:b/>
        </w:rPr>
        <w:t>6.4</w:t>
      </w:r>
      <w:r w:rsidR="00664507" w:rsidRPr="001057B1">
        <w:rPr>
          <w:rFonts w:ascii="Arial" w:hAnsi="Arial" w:cs="Arial"/>
          <w:b/>
        </w:rPr>
        <w:tab/>
      </w:r>
      <w:r w:rsidR="00FC62A8" w:rsidRPr="001057B1">
        <w:rPr>
          <w:rFonts w:ascii="Arial" w:hAnsi="Arial" w:cs="Arial"/>
          <w:b/>
        </w:rPr>
        <w:t>SRT Monitoring</w:t>
      </w:r>
      <w:bookmarkEnd w:id="80"/>
    </w:p>
    <w:p w:rsidR="00FC62A8" w:rsidRPr="001057B1" w:rsidRDefault="001057B1" w:rsidP="00FC62A8">
      <w:pPr>
        <w:jc w:val="both"/>
        <w:rPr>
          <w:rFonts w:ascii="Arial" w:hAnsi="Arial" w:cs="Arial"/>
          <w:color w:val="222222"/>
          <w:shd w:val="clear" w:color="auto" w:fill="FFFFFF"/>
        </w:rPr>
      </w:pPr>
      <w:bookmarkStart w:id="81" w:name="_Toc508314299"/>
      <w:r>
        <w:rPr>
          <w:rFonts w:ascii="Arial" w:hAnsi="Arial" w:cs="Arial"/>
          <w:color w:val="222222"/>
          <w:shd w:val="clear" w:color="auto" w:fill="FFFFFF"/>
        </w:rPr>
        <w:t>Out of 1</w:t>
      </w:r>
      <w:r w:rsidR="00FC62A8" w:rsidRPr="001057B1">
        <w:rPr>
          <w:rFonts w:ascii="Arial" w:hAnsi="Arial" w:cs="Arial"/>
          <w:color w:val="222222"/>
          <w:shd w:val="clear" w:color="auto" w:fill="FFFFFF"/>
        </w:rPr>
        <w:t xml:space="preserve"> SRT sit</w:t>
      </w:r>
      <w:r w:rsidR="00C013F1" w:rsidRPr="001057B1">
        <w:rPr>
          <w:rFonts w:ascii="Arial" w:hAnsi="Arial" w:cs="Arial"/>
          <w:color w:val="222222"/>
          <w:shd w:val="clear" w:color="auto" w:fill="FFFFFF"/>
        </w:rPr>
        <w:t xml:space="preserve">e monitoring it was found that </w:t>
      </w:r>
      <w:r>
        <w:rPr>
          <w:rFonts w:ascii="Arial" w:hAnsi="Arial" w:cs="Arial"/>
          <w:color w:val="222222"/>
          <w:shd w:val="clear" w:color="auto" w:fill="FFFFFF"/>
        </w:rPr>
        <w:t>it</w:t>
      </w:r>
      <w:r w:rsidR="00C013F1" w:rsidRPr="001057B1">
        <w:rPr>
          <w:rFonts w:ascii="Arial" w:hAnsi="Arial" w:cs="Arial"/>
          <w:color w:val="222222"/>
          <w:shd w:val="clear" w:color="auto" w:fill="FFFFFF"/>
        </w:rPr>
        <w:t xml:space="preserve"> achieved above 60</w:t>
      </w:r>
      <w:r>
        <w:rPr>
          <w:rFonts w:ascii="Arial" w:hAnsi="Arial" w:cs="Arial"/>
          <w:color w:val="222222"/>
          <w:shd w:val="clear" w:color="auto" w:fill="FFFFFF"/>
        </w:rPr>
        <w:t xml:space="preserve">. </w:t>
      </w:r>
      <w:r w:rsidR="00AB2284">
        <w:rPr>
          <w:rFonts w:ascii="Arial" w:hAnsi="Arial" w:cs="Arial"/>
          <w:color w:val="222222"/>
          <w:shd w:val="clear" w:color="auto" w:fill="FFFFFF"/>
        </w:rPr>
        <w:t>Table 6.4</w:t>
      </w:r>
      <w:r w:rsidR="00C013F1" w:rsidRPr="001057B1">
        <w:rPr>
          <w:rFonts w:ascii="Arial" w:hAnsi="Arial" w:cs="Arial"/>
          <w:color w:val="222222"/>
          <w:shd w:val="clear" w:color="auto" w:fill="FFFFFF"/>
        </w:rPr>
        <w:t>.1</w:t>
      </w:r>
      <w:r w:rsidR="00FC62A8" w:rsidRPr="001057B1">
        <w:rPr>
          <w:rFonts w:ascii="Arial" w:hAnsi="Arial" w:cs="Arial"/>
          <w:color w:val="222222"/>
          <w:shd w:val="clear" w:color="auto" w:fill="FFFFFF"/>
        </w:rPr>
        <w:t xml:space="preserve"> shows the compliance status of SRT. A separate checklist for scaffolds and accommodation has been filled at all SRT sites as well.</w:t>
      </w:r>
    </w:p>
    <w:p w:rsidR="00C013F1" w:rsidRPr="001057B1" w:rsidRDefault="001057B1" w:rsidP="00FC62A8">
      <w:pPr>
        <w:jc w:val="both"/>
        <w:rPr>
          <w:rFonts w:ascii="Arial" w:hAnsi="Arial" w:cs="Arial"/>
          <w:color w:val="222222"/>
          <w:shd w:val="clear" w:color="auto" w:fill="FFFFFF"/>
        </w:rPr>
      </w:pPr>
      <w:r w:rsidRPr="001057B1">
        <w:rPr>
          <w:rFonts w:ascii="Arial" w:hAnsi="Arial" w:cs="Arial"/>
          <w:b/>
          <w:color w:val="222222"/>
          <w:shd w:val="clear" w:color="auto" w:fill="FFFFFF"/>
        </w:rPr>
        <w:t>Table 6.4</w:t>
      </w:r>
      <w:r w:rsidR="00C013F1" w:rsidRPr="001057B1">
        <w:rPr>
          <w:rFonts w:ascii="Arial" w:hAnsi="Arial" w:cs="Arial"/>
          <w:b/>
          <w:color w:val="222222"/>
          <w:shd w:val="clear" w:color="auto" w:fill="FFFFFF"/>
        </w:rPr>
        <w:t>.1: Compliance Monitoring Status of SRT</w:t>
      </w:r>
    </w:p>
    <w:tbl>
      <w:tblPr>
        <w:tblW w:w="9433" w:type="dxa"/>
        <w:jc w:val="center"/>
        <w:tblInd w:w="395" w:type="dxa"/>
        <w:tblLayout w:type="fixed"/>
        <w:tblLook w:val="04A0" w:firstRow="1" w:lastRow="0" w:firstColumn="1" w:lastColumn="0" w:noHBand="0" w:noVBand="1"/>
      </w:tblPr>
      <w:tblGrid>
        <w:gridCol w:w="622"/>
        <w:gridCol w:w="1448"/>
        <w:gridCol w:w="1710"/>
        <w:gridCol w:w="1890"/>
        <w:gridCol w:w="1080"/>
        <w:gridCol w:w="1350"/>
        <w:gridCol w:w="1333"/>
      </w:tblGrid>
      <w:tr w:rsidR="00FC62A8" w:rsidRPr="001057B1" w:rsidTr="00D02058">
        <w:trPr>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FC62A8" w:rsidRPr="001057B1" w:rsidRDefault="00FC62A8" w:rsidP="005B2F02">
            <w:pPr>
              <w:spacing w:after="0" w:line="240" w:lineRule="auto"/>
              <w:rPr>
                <w:rFonts w:ascii="Arial" w:hAnsi="Arial" w:cs="Arial"/>
                <w:b/>
                <w:sz w:val="20"/>
                <w:szCs w:val="20"/>
                <w:u w:color="000000"/>
              </w:rPr>
            </w:pPr>
            <w:r w:rsidRPr="001057B1">
              <w:rPr>
                <w:rFonts w:ascii="Arial" w:hAnsi="Arial" w:cs="Arial"/>
                <w:b/>
                <w:sz w:val="20"/>
                <w:szCs w:val="20"/>
              </w:rPr>
              <w:t>S N</w:t>
            </w:r>
          </w:p>
        </w:tc>
        <w:tc>
          <w:tcPr>
            <w:tcW w:w="1448" w:type="dxa"/>
            <w:tcBorders>
              <w:top w:val="single" w:sz="4" w:space="0" w:color="auto"/>
              <w:left w:val="single" w:sz="4" w:space="0" w:color="auto"/>
              <w:bottom w:val="single" w:sz="4" w:space="0" w:color="auto"/>
              <w:right w:val="single" w:sz="4" w:space="0" w:color="auto"/>
            </w:tcBorders>
            <w:vAlign w:val="center"/>
            <w:hideMark/>
          </w:tcPr>
          <w:p w:rsidR="00FC62A8" w:rsidRPr="001057B1" w:rsidRDefault="00FC62A8" w:rsidP="005B2F02">
            <w:pPr>
              <w:spacing w:after="0" w:line="240" w:lineRule="auto"/>
              <w:rPr>
                <w:rFonts w:ascii="Arial" w:hAnsi="Arial" w:cs="Arial"/>
                <w:b/>
                <w:sz w:val="20"/>
                <w:szCs w:val="20"/>
                <w:u w:color="000000"/>
              </w:rPr>
            </w:pPr>
            <w:r w:rsidRPr="001057B1">
              <w:rPr>
                <w:rFonts w:ascii="Arial" w:hAnsi="Arial" w:cs="Arial"/>
                <w:b/>
                <w:sz w:val="20"/>
                <w:szCs w:val="20"/>
              </w:rPr>
              <w:t>Date</w:t>
            </w:r>
          </w:p>
        </w:tc>
        <w:tc>
          <w:tcPr>
            <w:tcW w:w="1710" w:type="dxa"/>
            <w:tcBorders>
              <w:top w:val="single" w:sz="4" w:space="0" w:color="auto"/>
              <w:left w:val="single" w:sz="4" w:space="0" w:color="auto"/>
              <w:bottom w:val="single" w:sz="4" w:space="0" w:color="auto"/>
              <w:right w:val="single" w:sz="4" w:space="0" w:color="auto"/>
            </w:tcBorders>
            <w:vAlign w:val="center"/>
            <w:hideMark/>
          </w:tcPr>
          <w:p w:rsidR="00FC62A8" w:rsidRPr="001057B1" w:rsidRDefault="00FC62A8" w:rsidP="005B2F02">
            <w:pPr>
              <w:spacing w:after="0" w:line="240" w:lineRule="auto"/>
              <w:rPr>
                <w:rFonts w:ascii="Arial" w:hAnsi="Arial" w:cs="Arial"/>
                <w:b/>
                <w:sz w:val="20"/>
                <w:szCs w:val="20"/>
                <w:u w:color="000000"/>
              </w:rPr>
            </w:pPr>
            <w:r w:rsidRPr="001057B1">
              <w:rPr>
                <w:rFonts w:ascii="Arial" w:hAnsi="Arial" w:cs="Arial"/>
                <w:b/>
                <w:sz w:val="20"/>
                <w:szCs w:val="20"/>
              </w:rPr>
              <w:t>Location</w:t>
            </w:r>
          </w:p>
        </w:tc>
        <w:tc>
          <w:tcPr>
            <w:tcW w:w="1890" w:type="dxa"/>
            <w:tcBorders>
              <w:top w:val="single" w:sz="4" w:space="0" w:color="auto"/>
              <w:left w:val="single" w:sz="4" w:space="0" w:color="auto"/>
              <w:bottom w:val="single" w:sz="4" w:space="0" w:color="auto"/>
              <w:right w:val="single" w:sz="4" w:space="0" w:color="auto"/>
            </w:tcBorders>
            <w:vAlign w:val="center"/>
            <w:hideMark/>
          </w:tcPr>
          <w:p w:rsidR="00FC62A8" w:rsidRPr="001057B1" w:rsidRDefault="00FC62A8" w:rsidP="005B2F02">
            <w:pPr>
              <w:spacing w:after="0" w:line="240" w:lineRule="auto"/>
              <w:rPr>
                <w:rFonts w:ascii="Arial" w:hAnsi="Arial" w:cs="Arial"/>
                <w:b/>
                <w:sz w:val="20"/>
                <w:szCs w:val="20"/>
                <w:u w:color="000000"/>
              </w:rPr>
            </w:pPr>
            <w:r w:rsidRPr="001057B1">
              <w:rPr>
                <w:rFonts w:ascii="Arial" w:hAnsi="Arial" w:cs="Arial"/>
                <w:b/>
                <w:sz w:val="20"/>
                <w:szCs w:val="20"/>
              </w:rPr>
              <w:t>Name of contractor</w:t>
            </w:r>
          </w:p>
        </w:tc>
        <w:tc>
          <w:tcPr>
            <w:tcW w:w="1080" w:type="dxa"/>
            <w:tcBorders>
              <w:top w:val="single" w:sz="4" w:space="0" w:color="auto"/>
              <w:left w:val="single" w:sz="4" w:space="0" w:color="auto"/>
              <w:bottom w:val="single" w:sz="4" w:space="0" w:color="auto"/>
              <w:right w:val="single" w:sz="4" w:space="0" w:color="auto"/>
            </w:tcBorders>
            <w:vAlign w:val="center"/>
            <w:hideMark/>
          </w:tcPr>
          <w:p w:rsidR="00FC62A8" w:rsidRPr="001057B1" w:rsidRDefault="00FC62A8" w:rsidP="005B2F02">
            <w:pPr>
              <w:spacing w:after="0" w:line="240" w:lineRule="auto"/>
              <w:rPr>
                <w:rFonts w:ascii="Arial" w:hAnsi="Arial" w:cs="Arial"/>
                <w:b/>
                <w:sz w:val="20"/>
                <w:szCs w:val="20"/>
                <w:u w:color="000000"/>
              </w:rPr>
            </w:pPr>
            <w:r w:rsidRPr="001057B1">
              <w:rPr>
                <w:rFonts w:ascii="Arial" w:hAnsi="Arial" w:cs="Arial"/>
                <w:b/>
                <w:sz w:val="20"/>
                <w:szCs w:val="20"/>
              </w:rPr>
              <w:t>Package</w:t>
            </w:r>
          </w:p>
        </w:tc>
        <w:tc>
          <w:tcPr>
            <w:tcW w:w="1350" w:type="dxa"/>
            <w:tcBorders>
              <w:top w:val="single" w:sz="4" w:space="0" w:color="auto"/>
              <w:left w:val="single" w:sz="4" w:space="0" w:color="auto"/>
              <w:bottom w:val="single" w:sz="4" w:space="0" w:color="auto"/>
              <w:right w:val="single" w:sz="4" w:space="0" w:color="auto"/>
            </w:tcBorders>
            <w:vAlign w:val="center"/>
            <w:hideMark/>
          </w:tcPr>
          <w:p w:rsidR="00FC62A8" w:rsidRPr="001057B1" w:rsidRDefault="00FC62A8" w:rsidP="005B2F02">
            <w:pPr>
              <w:spacing w:after="0" w:line="240" w:lineRule="auto"/>
              <w:rPr>
                <w:rFonts w:ascii="Arial" w:hAnsi="Arial" w:cs="Arial"/>
                <w:b/>
                <w:sz w:val="20"/>
                <w:szCs w:val="20"/>
                <w:u w:color="000000"/>
              </w:rPr>
            </w:pPr>
            <w:r w:rsidRPr="001057B1">
              <w:rPr>
                <w:rFonts w:ascii="Arial" w:hAnsi="Arial" w:cs="Arial"/>
                <w:b/>
                <w:sz w:val="20"/>
                <w:szCs w:val="20"/>
              </w:rPr>
              <w:t>Achieved score %</w:t>
            </w:r>
          </w:p>
        </w:tc>
        <w:tc>
          <w:tcPr>
            <w:tcW w:w="1333" w:type="dxa"/>
            <w:tcBorders>
              <w:top w:val="single" w:sz="4" w:space="0" w:color="auto"/>
              <w:left w:val="single" w:sz="4" w:space="0" w:color="auto"/>
              <w:bottom w:val="single" w:sz="4" w:space="0" w:color="auto"/>
              <w:right w:val="single" w:sz="4" w:space="0" w:color="auto"/>
            </w:tcBorders>
            <w:vAlign w:val="center"/>
            <w:hideMark/>
          </w:tcPr>
          <w:p w:rsidR="00FC62A8" w:rsidRPr="001057B1" w:rsidRDefault="00FC62A8" w:rsidP="005B2F02">
            <w:pPr>
              <w:spacing w:after="0" w:line="240" w:lineRule="auto"/>
              <w:rPr>
                <w:rFonts w:ascii="Arial" w:hAnsi="Arial" w:cs="Arial"/>
                <w:b/>
                <w:sz w:val="20"/>
                <w:szCs w:val="20"/>
                <w:u w:color="000000"/>
              </w:rPr>
            </w:pPr>
            <w:r w:rsidRPr="001057B1">
              <w:rPr>
                <w:rFonts w:ascii="Arial" w:hAnsi="Arial" w:cs="Arial"/>
                <w:b/>
                <w:sz w:val="20"/>
                <w:szCs w:val="20"/>
              </w:rPr>
              <w:t>Compliance status</w:t>
            </w:r>
          </w:p>
        </w:tc>
      </w:tr>
      <w:tr w:rsidR="00CC2500" w:rsidRPr="001057B1" w:rsidTr="00A043D3">
        <w:trPr>
          <w:trHeight w:val="242"/>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CC2500" w:rsidRPr="001057B1" w:rsidRDefault="00CC2500">
            <w:pPr>
              <w:pStyle w:val="Normal1"/>
              <w:spacing w:after="0"/>
              <w:jc w:val="center"/>
              <w:rPr>
                <w:rFonts w:ascii="Arial" w:eastAsia="Arial" w:hAnsi="Arial" w:cs="Arial"/>
                <w:color w:val="000000"/>
                <w:sz w:val="20"/>
                <w:szCs w:val="20"/>
                <w:vertAlign w:val="superscript"/>
              </w:rPr>
            </w:pPr>
            <w:r w:rsidRPr="001057B1">
              <w:rPr>
                <w:rFonts w:ascii="Arial" w:eastAsia="Arial" w:hAnsi="Arial" w:cs="Arial"/>
                <w:color w:val="000000"/>
                <w:sz w:val="20"/>
                <w:szCs w:val="20"/>
                <w:vertAlign w:val="superscript"/>
              </w:rPr>
              <w:t>1</w:t>
            </w:r>
          </w:p>
        </w:tc>
        <w:tc>
          <w:tcPr>
            <w:tcW w:w="1448" w:type="dxa"/>
            <w:tcBorders>
              <w:top w:val="single" w:sz="4" w:space="0" w:color="auto"/>
              <w:left w:val="single" w:sz="4" w:space="0" w:color="auto"/>
              <w:bottom w:val="single" w:sz="4" w:space="0" w:color="auto"/>
              <w:right w:val="single" w:sz="4" w:space="0" w:color="auto"/>
            </w:tcBorders>
            <w:vAlign w:val="bottom"/>
            <w:hideMark/>
          </w:tcPr>
          <w:p w:rsidR="00CC2500" w:rsidRPr="001057B1" w:rsidRDefault="00CC2500">
            <w:pPr>
              <w:pStyle w:val="Normal1"/>
              <w:spacing w:after="0"/>
              <w:jc w:val="right"/>
              <w:rPr>
                <w:rFonts w:ascii="Arial" w:eastAsia="Arial" w:hAnsi="Arial" w:cs="Arial"/>
                <w:color w:val="000000"/>
                <w:sz w:val="20"/>
                <w:szCs w:val="20"/>
              </w:rPr>
            </w:pPr>
            <w:r w:rsidRPr="001057B1">
              <w:rPr>
                <w:rFonts w:ascii="Arial" w:eastAsia="Arial" w:hAnsi="Arial" w:cs="Arial"/>
                <w:color w:val="000000"/>
                <w:sz w:val="20"/>
                <w:szCs w:val="20"/>
              </w:rPr>
              <w:t>01-10-18</w:t>
            </w:r>
          </w:p>
        </w:tc>
        <w:tc>
          <w:tcPr>
            <w:tcW w:w="1710" w:type="dxa"/>
            <w:tcBorders>
              <w:top w:val="single" w:sz="4" w:space="0" w:color="auto"/>
              <w:left w:val="single" w:sz="4" w:space="0" w:color="auto"/>
              <w:bottom w:val="single" w:sz="4" w:space="0" w:color="auto"/>
              <w:right w:val="single" w:sz="4" w:space="0" w:color="auto"/>
            </w:tcBorders>
            <w:vAlign w:val="bottom"/>
            <w:hideMark/>
          </w:tcPr>
          <w:p w:rsidR="00CC2500" w:rsidRPr="001057B1" w:rsidRDefault="00CC2500">
            <w:pPr>
              <w:pStyle w:val="Normal1"/>
              <w:spacing w:after="0"/>
              <w:rPr>
                <w:rFonts w:ascii="Arial" w:eastAsia="Arial" w:hAnsi="Arial" w:cs="Arial"/>
                <w:color w:val="000000"/>
                <w:sz w:val="20"/>
                <w:szCs w:val="20"/>
              </w:rPr>
            </w:pPr>
            <w:r w:rsidRPr="001057B1">
              <w:rPr>
                <w:rFonts w:ascii="Arial" w:eastAsia="Arial" w:hAnsi="Arial" w:cs="Arial"/>
                <w:color w:val="000000"/>
                <w:sz w:val="20"/>
                <w:szCs w:val="20"/>
              </w:rPr>
              <w:t>Kirtipur</w:t>
            </w:r>
          </w:p>
        </w:tc>
        <w:tc>
          <w:tcPr>
            <w:tcW w:w="1890" w:type="dxa"/>
            <w:tcBorders>
              <w:top w:val="single" w:sz="4" w:space="0" w:color="auto"/>
              <w:left w:val="single" w:sz="4" w:space="0" w:color="auto"/>
              <w:bottom w:val="single" w:sz="4" w:space="0" w:color="auto"/>
              <w:right w:val="single" w:sz="4" w:space="0" w:color="auto"/>
            </w:tcBorders>
            <w:vAlign w:val="center"/>
            <w:hideMark/>
          </w:tcPr>
          <w:p w:rsidR="00CC2500" w:rsidRPr="001057B1" w:rsidRDefault="00CC2500">
            <w:pPr>
              <w:pStyle w:val="Normal1"/>
              <w:spacing w:after="0"/>
              <w:jc w:val="center"/>
              <w:rPr>
                <w:rFonts w:ascii="Arial" w:eastAsia="Arial" w:hAnsi="Arial" w:cs="Arial"/>
                <w:color w:val="000000"/>
                <w:sz w:val="20"/>
                <w:szCs w:val="20"/>
              </w:rPr>
            </w:pPr>
            <w:r w:rsidRPr="001057B1">
              <w:rPr>
                <w:rFonts w:ascii="Arial" w:eastAsia="Arial" w:hAnsi="Arial" w:cs="Arial"/>
                <w:color w:val="000000"/>
                <w:sz w:val="20"/>
                <w:szCs w:val="20"/>
              </w:rPr>
              <w:t>Hangzhou-Ashish</w:t>
            </w:r>
          </w:p>
        </w:tc>
        <w:tc>
          <w:tcPr>
            <w:tcW w:w="1080" w:type="dxa"/>
            <w:tcBorders>
              <w:top w:val="single" w:sz="4" w:space="0" w:color="auto"/>
              <w:left w:val="single" w:sz="4" w:space="0" w:color="auto"/>
              <w:bottom w:val="single" w:sz="4" w:space="0" w:color="auto"/>
              <w:right w:val="single" w:sz="4" w:space="0" w:color="auto"/>
            </w:tcBorders>
            <w:vAlign w:val="bottom"/>
            <w:hideMark/>
          </w:tcPr>
          <w:p w:rsidR="00CC2500" w:rsidRPr="001057B1" w:rsidRDefault="00CC2500">
            <w:pPr>
              <w:pStyle w:val="Normal1"/>
              <w:spacing w:after="0"/>
              <w:rPr>
                <w:rFonts w:ascii="Arial" w:eastAsia="Arial" w:hAnsi="Arial" w:cs="Arial"/>
                <w:color w:val="000000"/>
                <w:sz w:val="20"/>
                <w:szCs w:val="20"/>
              </w:rPr>
            </w:pPr>
            <w:r w:rsidRPr="001057B1">
              <w:rPr>
                <w:rFonts w:ascii="Arial" w:eastAsia="Arial" w:hAnsi="Arial" w:cs="Arial"/>
                <w:color w:val="000000"/>
                <w:sz w:val="20"/>
                <w:szCs w:val="20"/>
              </w:rPr>
              <w:t>BDS 4</w:t>
            </w:r>
          </w:p>
        </w:tc>
        <w:tc>
          <w:tcPr>
            <w:tcW w:w="1350" w:type="dxa"/>
            <w:tcBorders>
              <w:top w:val="single" w:sz="4" w:space="0" w:color="auto"/>
              <w:left w:val="single" w:sz="4" w:space="0" w:color="auto"/>
              <w:bottom w:val="single" w:sz="4" w:space="0" w:color="auto"/>
              <w:right w:val="single" w:sz="4" w:space="0" w:color="auto"/>
            </w:tcBorders>
            <w:vAlign w:val="bottom"/>
            <w:hideMark/>
          </w:tcPr>
          <w:p w:rsidR="00CC2500" w:rsidRPr="001057B1" w:rsidRDefault="00CC2500">
            <w:pPr>
              <w:pStyle w:val="Normal1"/>
              <w:spacing w:after="0"/>
              <w:jc w:val="right"/>
              <w:rPr>
                <w:rFonts w:ascii="Arial" w:eastAsia="Arial" w:hAnsi="Arial" w:cs="Arial"/>
                <w:color w:val="000000"/>
                <w:sz w:val="20"/>
                <w:szCs w:val="20"/>
              </w:rPr>
            </w:pPr>
            <w:r w:rsidRPr="001057B1">
              <w:rPr>
                <w:rFonts w:ascii="Arial" w:eastAsia="Arial" w:hAnsi="Arial" w:cs="Arial"/>
                <w:color w:val="000000"/>
                <w:sz w:val="20"/>
                <w:szCs w:val="20"/>
              </w:rPr>
              <w:t>62</w:t>
            </w:r>
          </w:p>
        </w:tc>
        <w:tc>
          <w:tcPr>
            <w:tcW w:w="1333" w:type="dxa"/>
            <w:tcBorders>
              <w:top w:val="single" w:sz="4" w:space="0" w:color="auto"/>
              <w:left w:val="single" w:sz="4" w:space="0" w:color="auto"/>
              <w:bottom w:val="single" w:sz="4" w:space="0" w:color="auto"/>
              <w:right w:val="single" w:sz="4" w:space="0" w:color="auto"/>
            </w:tcBorders>
            <w:vAlign w:val="center"/>
            <w:hideMark/>
          </w:tcPr>
          <w:p w:rsidR="00CC2500" w:rsidRPr="001057B1" w:rsidRDefault="001057B1" w:rsidP="001057B1">
            <w:pPr>
              <w:pStyle w:val="Normal1"/>
              <w:tabs>
                <w:tab w:val="left" w:pos="2145"/>
              </w:tabs>
              <w:spacing w:after="0"/>
              <w:jc w:val="center"/>
              <w:rPr>
                <w:rFonts w:ascii="Arial" w:eastAsia="Arial" w:hAnsi="Arial" w:cs="Arial"/>
                <w:sz w:val="20"/>
                <w:szCs w:val="20"/>
                <w:vertAlign w:val="superscript"/>
              </w:rPr>
            </w:pPr>
            <w:r w:rsidRPr="001057B1">
              <w:rPr>
                <w:rFonts w:ascii="Arial" w:eastAsia="Arial" w:hAnsi="Arial" w:cs="Arial"/>
                <w:color w:val="00B050"/>
                <w:sz w:val="20"/>
                <w:szCs w:val="20"/>
                <w:vertAlign w:val="superscript"/>
              </w:rPr>
              <w:t>Good</w:t>
            </w:r>
          </w:p>
        </w:tc>
      </w:tr>
    </w:tbl>
    <w:p w:rsidR="00FC62A8" w:rsidRPr="00697067" w:rsidRDefault="00AB2284" w:rsidP="00371909">
      <w:pPr>
        <w:spacing w:before="120" w:after="120" w:line="240" w:lineRule="auto"/>
        <w:outlineLvl w:val="1"/>
        <w:rPr>
          <w:rFonts w:ascii="Arial" w:hAnsi="Arial" w:cs="Arial"/>
          <w:b/>
        </w:rPr>
      </w:pPr>
      <w:bookmarkStart w:id="82" w:name="_Toc534887622"/>
      <w:r>
        <w:rPr>
          <w:rFonts w:ascii="Arial" w:hAnsi="Arial" w:cs="Arial"/>
          <w:b/>
        </w:rPr>
        <w:t>6.5</w:t>
      </w:r>
      <w:r w:rsidR="00664507" w:rsidRPr="00697067">
        <w:rPr>
          <w:rFonts w:ascii="Arial" w:hAnsi="Arial" w:cs="Arial"/>
          <w:b/>
        </w:rPr>
        <w:tab/>
      </w:r>
      <w:r w:rsidR="00FC62A8" w:rsidRPr="00697067">
        <w:rPr>
          <w:rFonts w:ascii="Arial" w:hAnsi="Arial" w:cs="Arial"/>
          <w:b/>
        </w:rPr>
        <w:t>Pipeline Monitoring</w:t>
      </w:r>
      <w:bookmarkEnd w:id="81"/>
      <w:bookmarkEnd w:id="82"/>
    </w:p>
    <w:p w:rsidR="00FC62A8" w:rsidRPr="00697067" w:rsidRDefault="00FC62A8" w:rsidP="00FC62A8">
      <w:pPr>
        <w:spacing w:before="120" w:after="120" w:line="240" w:lineRule="auto"/>
        <w:rPr>
          <w:rFonts w:ascii="Arial" w:hAnsi="Arial" w:cs="Arial"/>
        </w:rPr>
      </w:pPr>
      <w:bookmarkStart w:id="83" w:name="_Toc508314300"/>
      <w:bookmarkStart w:id="84" w:name="_Toc508315290"/>
      <w:r w:rsidRPr="00697067">
        <w:rPr>
          <w:rFonts w:ascii="Arial" w:hAnsi="Arial" w:cs="Arial"/>
        </w:rPr>
        <w:t xml:space="preserve">The average scores of pipeline monitoring regarding environmental and concerns are shown in Table </w:t>
      </w:r>
      <w:bookmarkEnd w:id="83"/>
      <w:r w:rsidR="00664507" w:rsidRPr="00697067">
        <w:rPr>
          <w:rFonts w:ascii="Arial" w:hAnsi="Arial" w:cs="Arial"/>
        </w:rPr>
        <w:t>6</w:t>
      </w:r>
      <w:r w:rsidR="00AB2284">
        <w:rPr>
          <w:rFonts w:ascii="Arial" w:hAnsi="Arial" w:cs="Arial"/>
        </w:rPr>
        <w:t>.5</w:t>
      </w:r>
      <w:r w:rsidRPr="00697067">
        <w:rPr>
          <w:rFonts w:ascii="Arial" w:hAnsi="Arial" w:cs="Arial"/>
        </w:rPr>
        <w:t xml:space="preserve">.1 and </w:t>
      </w:r>
      <w:r w:rsidR="00664507" w:rsidRPr="00697067">
        <w:rPr>
          <w:rFonts w:ascii="Arial" w:hAnsi="Arial" w:cs="Arial"/>
        </w:rPr>
        <w:t>6</w:t>
      </w:r>
      <w:r w:rsidR="00AB2284">
        <w:rPr>
          <w:rFonts w:ascii="Arial" w:hAnsi="Arial" w:cs="Arial"/>
        </w:rPr>
        <w:t>.5</w:t>
      </w:r>
      <w:r w:rsidRPr="00697067">
        <w:rPr>
          <w:rFonts w:ascii="Arial" w:hAnsi="Arial" w:cs="Arial"/>
        </w:rPr>
        <w:t>.2.</w:t>
      </w:r>
      <w:bookmarkEnd w:id="84"/>
    </w:p>
    <w:p w:rsidR="00FC62A8" w:rsidRPr="00697067" w:rsidRDefault="00FC62A8" w:rsidP="00FC62A8">
      <w:pPr>
        <w:spacing w:after="120" w:line="240" w:lineRule="auto"/>
        <w:jc w:val="both"/>
        <w:rPr>
          <w:rFonts w:ascii="Arial" w:hAnsi="Arial" w:cs="Arial"/>
          <w:b/>
          <w:color w:val="222222"/>
          <w:shd w:val="clear" w:color="auto" w:fill="FFFFFF"/>
        </w:rPr>
      </w:pPr>
      <w:r w:rsidRPr="00697067">
        <w:rPr>
          <w:rFonts w:ascii="Arial" w:hAnsi="Arial" w:cs="Arial"/>
          <w:b/>
          <w:color w:val="222222"/>
          <w:shd w:val="clear" w:color="auto" w:fill="FFFFFF"/>
        </w:rPr>
        <w:t xml:space="preserve">Table </w:t>
      </w:r>
      <w:r w:rsidR="00664507" w:rsidRPr="00697067">
        <w:rPr>
          <w:rFonts w:ascii="Arial" w:hAnsi="Arial" w:cs="Arial"/>
          <w:b/>
          <w:color w:val="222222"/>
          <w:shd w:val="clear" w:color="auto" w:fill="FFFFFF"/>
        </w:rPr>
        <w:t>6</w:t>
      </w:r>
      <w:r w:rsidR="00AB2284">
        <w:rPr>
          <w:rFonts w:ascii="Arial" w:hAnsi="Arial" w:cs="Arial"/>
          <w:b/>
          <w:color w:val="222222"/>
          <w:shd w:val="clear" w:color="auto" w:fill="FFFFFF"/>
        </w:rPr>
        <w:t>.5</w:t>
      </w:r>
      <w:r w:rsidRPr="00697067">
        <w:rPr>
          <w:rFonts w:ascii="Arial" w:hAnsi="Arial" w:cs="Arial"/>
          <w:b/>
          <w:color w:val="222222"/>
          <w:shd w:val="clear" w:color="auto" w:fill="FFFFFF"/>
        </w:rPr>
        <w:t>.1: Compliance Monitoring Status of Pipelines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1"/>
        <w:gridCol w:w="1020"/>
        <w:gridCol w:w="1653"/>
        <w:gridCol w:w="2090"/>
        <w:gridCol w:w="1171"/>
        <w:gridCol w:w="1150"/>
        <w:gridCol w:w="1831"/>
      </w:tblGrid>
      <w:tr w:rsidR="00DD0D97" w:rsidTr="00DD0D97">
        <w:trPr>
          <w:jc w:val="center"/>
        </w:trPr>
        <w:tc>
          <w:tcPr>
            <w:tcW w:w="210"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b/>
                <w:sz w:val="33"/>
                <w:szCs w:val="33"/>
                <w:vertAlign w:val="superscript"/>
              </w:rPr>
            </w:pPr>
            <w:r>
              <w:rPr>
                <w:rFonts w:ascii="Arial" w:eastAsia="Arial" w:hAnsi="Arial" w:cs="Arial"/>
                <w:b/>
                <w:sz w:val="33"/>
                <w:szCs w:val="33"/>
                <w:vertAlign w:val="superscript"/>
              </w:rPr>
              <w:t>S N</w:t>
            </w:r>
          </w:p>
        </w:tc>
        <w:tc>
          <w:tcPr>
            <w:tcW w:w="54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b/>
                <w:sz w:val="33"/>
                <w:szCs w:val="33"/>
                <w:vertAlign w:val="superscript"/>
              </w:rPr>
            </w:pPr>
            <w:r>
              <w:rPr>
                <w:rFonts w:ascii="Arial" w:eastAsia="Arial" w:hAnsi="Arial" w:cs="Arial"/>
                <w:b/>
                <w:sz w:val="33"/>
                <w:szCs w:val="33"/>
                <w:vertAlign w:val="superscript"/>
              </w:rPr>
              <w:t>Date</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b/>
                <w:sz w:val="33"/>
                <w:szCs w:val="33"/>
                <w:vertAlign w:val="superscript"/>
              </w:rPr>
            </w:pPr>
            <w:r>
              <w:rPr>
                <w:rFonts w:ascii="Arial" w:eastAsia="Arial" w:hAnsi="Arial" w:cs="Arial"/>
                <w:b/>
                <w:sz w:val="33"/>
                <w:szCs w:val="33"/>
                <w:vertAlign w:val="superscript"/>
              </w:rPr>
              <w:t>Location</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b/>
                <w:sz w:val="33"/>
                <w:szCs w:val="33"/>
                <w:vertAlign w:val="superscript"/>
              </w:rPr>
            </w:pPr>
            <w:r>
              <w:rPr>
                <w:rFonts w:ascii="Arial" w:eastAsia="Arial" w:hAnsi="Arial" w:cs="Arial"/>
                <w:b/>
                <w:sz w:val="33"/>
                <w:szCs w:val="33"/>
                <w:vertAlign w:val="superscript"/>
              </w:rPr>
              <w:t>Name of contractor</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b/>
                <w:sz w:val="33"/>
                <w:szCs w:val="33"/>
                <w:vertAlign w:val="superscript"/>
              </w:rPr>
            </w:pPr>
            <w:r>
              <w:rPr>
                <w:rFonts w:ascii="Arial" w:eastAsia="Arial" w:hAnsi="Arial" w:cs="Arial"/>
                <w:b/>
                <w:sz w:val="33"/>
                <w:szCs w:val="33"/>
                <w:vertAlign w:val="superscript"/>
              </w:rPr>
              <w:t>Package</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b/>
                <w:sz w:val="33"/>
                <w:szCs w:val="33"/>
                <w:vertAlign w:val="superscript"/>
              </w:rPr>
            </w:pPr>
            <w:r>
              <w:rPr>
                <w:rFonts w:ascii="Arial" w:eastAsia="Arial" w:hAnsi="Arial" w:cs="Arial"/>
                <w:b/>
                <w:sz w:val="33"/>
                <w:szCs w:val="33"/>
                <w:vertAlign w:val="superscript"/>
              </w:rPr>
              <w:t>Achieved score %</w:t>
            </w:r>
          </w:p>
        </w:tc>
        <w:tc>
          <w:tcPr>
            <w:tcW w:w="984"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b/>
                <w:sz w:val="33"/>
                <w:szCs w:val="33"/>
                <w:vertAlign w:val="superscript"/>
              </w:rPr>
            </w:pPr>
            <w:r>
              <w:rPr>
                <w:rFonts w:ascii="Arial" w:eastAsia="Arial" w:hAnsi="Arial" w:cs="Arial"/>
                <w:b/>
                <w:sz w:val="33"/>
                <w:szCs w:val="33"/>
                <w:vertAlign w:val="superscript"/>
              </w:rPr>
              <w:t>Compliance status</w:t>
            </w:r>
          </w:p>
        </w:tc>
      </w:tr>
      <w:tr w:rsidR="00DD0D97" w:rsidTr="00DD0D97">
        <w:trPr>
          <w:trHeight w:val="280"/>
          <w:jc w:val="center"/>
        </w:trPr>
        <w:tc>
          <w:tcPr>
            <w:tcW w:w="210" w:type="pct"/>
            <w:tcBorders>
              <w:top w:val="single" w:sz="4" w:space="0" w:color="000000"/>
              <w:left w:val="single" w:sz="4" w:space="0" w:color="000000"/>
              <w:bottom w:val="single" w:sz="4" w:space="0" w:color="000000"/>
              <w:right w:val="single" w:sz="4" w:space="0" w:color="000000"/>
            </w:tcBorders>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1</w:t>
            </w:r>
          </w:p>
        </w:tc>
        <w:tc>
          <w:tcPr>
            <w:tcW w:w="548" w:type="pct"/>
            <w:tcBorders>
              <w:top w:val="single" w:sz="4" w:space="0" w:color="000000"/>
              <w:left w:val="single" w:sz="4" w:space="0" w:color="000000"/>
              <w:bottom w:val="single" w:sz="4" w:space="0" w:color="000000"/>
              <w:right w:val="single" w:sz="4" w:space="0" w:color="000000"/>
            </w:tcBorders>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03-10-18</w:t>
            </w:r>
          </w:p>
        </w:tc>
        <w:tc>
          <w:tcPr>
            <w:tcW w:w="888" w:type="pct"/>
            <w:tcBorders>
              <w:top w:val="single" w:sz="4" w:space="0" w:color="000000"/>
              <w:left w:val="single" w:sz="4" w:space="0" w:color="000000"/>
              <w:bottom w:val="single" w:sz="4" w:space="0" w:color="000000"/>
              <w:right w:val="single" w:sz="4" w:space="0" w:color="000000"/>
            </w:tcBorders>
            <w:hideMark/>
          </w:tcPr>
          <w:p w:rsidR="00DD0D97" w:rsidRDefault="00DD0D97">
            <w:pPr>
              <w:pStyle w:val="Normal1"/>
              <w:spacing w:after="0"/>
              <w:rPr>
                <w:rFonts w:ascii="Arial" w:eastAsia="Arial" w:hAnsi="Arial" w:cs="Arial"/>
                <w:color w:val="000000"/>
                <w:sz w:val="20"/>
                <w:szCs w:val="20"/>
              </w:rPr>
            </w:pPr>
            <w:r>
              <w:rPr>
                <w:rFonts w:ascii="Arial" w:eastAsia="Arial" w:hAnsi="Arial" w:cs="Arial"/>
                <w:color w:val="000000"/>
                <w:sz w:val="20"/>
                <w:szCs w:val="20"/>
              </w:rPr>
              <w:t>Balkhu</w:t>
            </w:r>
          </w:p>
        </w:tc>
        <w:tc>
          <w:tcPr>
            <w:tcW w:w="1123" w:type="pct"/>
            <w:tcBorders>
              <w:top w:val="single" w:sz="4" w:space="0" w:color="000000"/>
              <w:left w:val="single" w:sz="4" w:space="0" w:color="000000"/>
              <w:bottom w:val="single" w:sz="4" w:space="0" w:color="000000"/>
              <w:right w:val="single" w:sz="4" w:space="0" w:color="000000"/>
            </w:tcBorders>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GIETC-Sharma-Raman JV</w:t>
            </w:r>
          </w:p>
        </w:tc>
        <w:tc>
          <w:tcPr>
            <w:tcW w:w="629" w:type="pct"/>
            <w:tcBorders>
              <w:top w:val="single" w:sz="4" w:space="0" w:color="000000"/>
              <w:left w:val="single" w:sz="4" w:space="0" w:color="000000"/>
              <w:bottom w:val="single" w:sz="4" w:space="0" w:color="000000"/>
              <w:right w:val="single" w:sz="4" w:space="0" w:color="000000"/>
            </w:tcBorders>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DNI 7A</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rPr>
                <w:rFonts w:ascii="Arial" w:eastAsia="Arial" w:hAnsi="Arial" w:cs="Arial"/>
                <w:color w:val="000000"/>
                <w:sz w:val="20"/>
                <w:szCs w:val="20"/>
              </w:rPr>
            </w:pPr>
            <w:r>
              <w:rPr>
                <w:rFonts w:ascii="Arial" w:eastAsia="Arial" w:hAnsi="Arial" w:cs="Arial"/>
                <w:color w:val="000000"/>
                <w:sz w:val="20"/>
                <w:szCs w:val="20"/>
              </w:rPr>
              <w:t>43.88</w:t>
            </w:r>
          </w:p>
        </w:tc>
        <w:tc>
          <w:tcPr>
            <w:tcW w:w="984"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tabs>
                <w:tab w:val="left" w:pos="2145"/>
              </w:tabs>
              <w:spacing w:after="0"/>
              <w:jc w:val="center"/>
              <w:rPr>
                <w:rFonts w:ascii="Arial" w:eastAsia="Arial" w:hAnsi="Arial" w:cs="Arial"/>
                <w:color w:val="00B050"/>
                <w:sz w:val="33"/>
                <w:szCs w:val="33"/>
                <w:vertAlign w:val="superscript"/>
              </w:rPr>
            </w:pPr>
            <w:r>
              <w:rPr>
                <w:rFonts w:ascii="Arial" w:eastAsia="Arial" w:hAnsi="Arial" w:cs="Arial"/>
                <w:color w:val="FF0000"/>
                <w:sz w:val="33"/>
                <w:szCs w:val="33"/>
                <w:vertAlign w:val="superscript"/>
              </w:rPr>
              <w:t>Poor</w:t>
            </w:r>
          </w:p>
        </w:tc>
      </w:tr>
      <w:tr w:rsidR="00DD0D97" w:rsidTr="00DD0D97">
        <w:trPr>
          <w:jc w:val="center"/>
        </w:trPr>
        <w:tc>
          <w:tcPr>
            <w:tcW w:w="210"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2</w:t>
            </w:r>
          </w:p>
        </w:tc>
        <w:tc>
          <w:tcPr>
            <w:tcW w:w="54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03-10-18</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rPr>
                <w:rFonts w:ascii="Arial" w:eastAsia="Arial" w:hAnsi="Arial" w:cs="Arial"/>
                <w:color w:val="000000"/>
                <w:sz w:val="20"/>
                <w:szCs w:val="20"/>
              </w:rPr>
            </w:pPr>
            <w:r>
              <w:rPr>
                <w:rFonts w:ascii="Arial" w:eastAsia="Arial" w:hAnsi="Arial" w:cs="Arial"/>
                <w:color w:val="000000"/>
                <w:sz w:val="20"/>
                <w:szCs w:val="20"/>
              </w:rPr>
              <w:t>Kuleshwor</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GIETC-Sharma-Raman JV</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DNI 7A</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47.59</w:t>
            </w:r>
          </w:p>
        </w:tc>
        <w:tc>
          <w:tcPr>
            <w:tcW w:w="984"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tabs>
                <w:tab w:val="left" w:pos="2145"/>
              </w:tabs>
              <w:spacing w:after="0"/>
              <w:jc w:val="center"/>
              <w:rPr>
                <w:rFonts w:ascii="Arial" w:eastAsia="Arial" w:hAnsi="Arial" w:cs="Arial"/>
                <w:color w:val="FFFFFF" w:themeColor="background1"/>
                <w:sz w:val="33"/>
                <w:szCs w:val="33"/>
                <w:vertAlign w:val="superscript"/>
              </w:rPr>
            </w:pPr>
            <w:r>
              <w:rPr>
                <w:rFonts w:ascii="Arial" w:eastAsia="Arial" w:hAnsi="Arial" w:cs="Arial"/>
                <w:color w:val="FF0000"/>
                <w:sz w:val="33"/>
                <w:szCs w:val="33"/>
                <w:vertAlign w:val="superscript"/>
              </w:rPr>
              <w:t>Poor</w:t>
            </w:r>
          </w:p>
        </w:tc>
      </w:tr>
      <w:tr w:rsidR="00DD0D97" w:rsidTr="00DD0D97">
        <w:trPr>
          <w:jc w:val="center"/>
        </w:trPr>
        <w:tc>
          <w:tcPr>
            <w:tcW w:w="210"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3</w:t>
            </w:r>
          </w:p>
        </w:tc>
        <w:tc>
          <w:tcPr>
            <w:tcW w:w="54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29-10-18</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rPr>
                <w:rFonts w:ascii="Arial" w:eastAsia="Arial" w:hAnsi="Arial" w:cs="Arial"/>
                <w:color w:val="000000"/>
                <w:sz w:val="20"/>
                <w:szCs w:val="20"/>
              </w:rPr>
            </w:pPr>
            <w:r>
              <w:rPr>
                <w:rFonts w:ascii="Arial" w:eastAsia="Arial" w:hAnsi="Arial" w:cs="Arial"/>
                <w:color w:val="000000"/>
                <w:sz w:val="20"/>
                <w:szCs w:val="20"/>
              </w:rPr>
              <w:t>Balkumari</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GIETC-Sharma-Raman JV</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DNI 7A</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64</w:t>
            </w:r>
          </w:p>
        </w:tc>
        <w:tc>
          <w:tcPr>
            <w:tcW w:w="984"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tabs>
                <w:tab w:val="left" w:pos="2145"/>
              </w:tabs>
              <w:spacing w:after="0"/>
              <w:jc w:val="center"/>
              <w:rPr>
                <w:rFonts w:ascii="Arial" w:eastAsia="Arial" w:hAnsi="Arial" w:cs="Arial"/>
                <w:color w:val="00B050"/>
                <w:sz w:val="33"/>
                <w:szCs w:val="33"/>
                <w:vertAlign w:val="superscript"/>
              </w:rPr>
            </w:pPr>
            <w:r>
              <w:rPr>
                <w:rFonts w:ascii="Arial" w:eastAsia="Arial" w:hAnsi="Arial" w:cs="Arial"/>
                <w:color w:val="00B050"/>
                <w:sz w:val="33"/>
                <w:szCs w:val="33"/>
                <w:vertAlign w:val="superscript"/>
              </w:rPr>
              <w:t>Good</w:t>
            </w:r>
          </w:p>
        </w:tc>
      </w:tr>
      <w:tr w:rsidR="00DD0D97" w:rsidTr="00DD0D97">
        <w:trPr>
          <w:jc w:val="center"/>
        </w:trPr>
        <w:tc>
          <w:tcPr>
            <w:tcW w:w="210"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4</w:t>
            </w:r>
          </w:p>
        </w:tc>
        <w:tc>
          <w:tcPr>
            <w:tcW w:w="54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05-11-18</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rPr>
                <w:rFonts w:ascii="Arial" w:eastAsia="Arial" w:hAnsi="Arial" w:cs="Arial"/>
                <w:color w:val="000000"/>
                <w:sz w:val="20"/>
                <w:szCs w:val="20"/>
              </w:rPr>
            </w:pPr>
            <w:r>
              <w:rPr>
                <w:rFonts w:ascii="Arial" w:eastAsia="Arial" w:hAnsi="Arial" w:cs="Arial"/>
                <w:color w:val="000000"/>
                <w:sz w:val="20"/>
                <w:szCs w:val="20"/>
              </w:rPr>
              <w:t>Kalanki</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GIETC-Sharma-Raman JV</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DNI 7A</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16.67</w:t>
            </w:r>
          </w:p>
        </w:tc>
        <w:tc>
          <w:tcPr>
            <w:tcW w:w="984" w:type="pct"/>
            <w:tcBorders>
              <w:top w:val="single" w:sz="4" w:space="0" w:color="000000"/>
              <w:left w:val="single" w:sz="4" w:space="0" w:color="000000"/>
              <w:bottom w:val="single" w:sz="4" w:space="0" w:color="000000"/>
              <w:right w:val="single" w:sz="4" w:space="0" w:color="000000"/>
            </w:tcBorders>
            <w:vAlign w:val="center"/>
            <w:hideMark/>
          </w:tcPr>
          <w:p w:rsidR="00DD0D97" w:rsidRPr="00DD0D97" w:rsidRDefault="00DD0D97">
            <w:pPr>
              <w:pStyle w:val="Normal1"/>
              <w:tabs>
                <w:tab w:val="left" w:pos="2145"/>
              </w:tabs>
              <w:spacing w:after="0"/>
              <w:jc w:val="center"/>
              <w:rPr>
                <w:rFonts w:ascii="Arial" w:eastAsia="Arial" w:hAnsi="Arial" w:cs="Arial"/>
                <w:color w:val="FF0000"/>
                <w:sz w:val="33"/>
                <w:szCs w:val="33"/>
                <w:vertAlign w:val="superscript"/>
              </w:rPr>
            </w:pPr>
            <w:r>
              <w:rPr>
                <w:rFonts w:ascii="Arial" w:eastAsia="Arial" w:hAnsi="Arial" w:cs="Arial"/>
                <w:color w:val="FF0000"/>
                <w:sz w:val="33"/>
                <w:szCs w:val="33"/>
                <w:vertAlign w:val="superscript"/>
              </w:rPr>
              <w:t>Very Poor</w:t>
            </w:r>
          </w:p>
        </w:tc>
      </w:tr>
      <w:tr w:rsidR="00DD0D97" w:rsidTr="00DD0D97">
        <w:trPr>
          <w:jc w:val="center"/>
        </w:trPr>
        <w:tc>
          <w:tcPr>
            <w:tcW w:w="210"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5</w:t>
            </w:r>
          </w:p>
        </w:tc>
        <w:tc>
          <w:tcPr>
            <w:tcW w:w="54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27-11-18</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rPr>
                <w:rFonts w:ascii="Arial" w:eastAsia="Arial" w:hAnsi="Arial" w:cs="Arial"/>
                <w:color w:val="000000"/>
                <w:sz w:val="20"/>
                <w:szCs w:val="20"/>
              </w:rPr>
            </w:pPr>
            <w:r>
              <w:rPr>
                <w:rFonts w:ascii="Arial" w:eastAsia="Arial" w:hAnsi="Arial" w:cs="Arial"/>
                <w:color w:val="000000"/>
                <w:sz w:val="20"/>
                <w:szCs w:val="20"/>
              </w:rPr>
              <w:t>Balkumari-1</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GIETC-Sharma-Raman JV</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DNI 7A</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46.94</w:t>
            </w:r>
          </w:p>
        </w:tc>
        <w:tc>
          <w:tcPr>
            <w:tcW w:w="984"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tabs>
                <w:tab w:val="left" w:pos="2145"/>
              </w:tabs>
              <w:spacing w:after="0"/>
              <w:jc w:val="center"/>
              <w:rPr>
                <w:rFonts w:ascii="Arial" w:eastAsia="Arial" w:hAnsi="Arial" w:cs="Arial"/>
                <w:color w:val="FF0000"/>
                <w:sz w:val="33"/>
                <w:szCs w:val="33"/>
                <w:vertAlign w:val="superscript"/>
              </w:rPr>
            </w:pPr>
            <w:r>
              <w:rPr>
                <w:rFonts w:ascii="Arial" w:eastAsia="Arial" w:hAnsi="Arial" w:cs="Arial"/>
                <w:color w:val="FF0000"/>
                <w:sz w:val="33"/>
                <w:szCs w:val="33"/>
                <w:vertAlign w:val="superscript"/>
              </w:rPr>
              <w:t>Poor</w:t>
            </w:r>
          </w:p>
        </w:tc>
      </w:tr>
      <w:tr w:rsidR="00DD0D97" w:rsidTr="00DD0D97">
        <w:trPr>
          <w:jc w:val="center"/>
        </w:trPr>
        <w:tc>
          <w:tcPr>
            <w:tcW w:w="210"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6</w:t>
            </w:r>
          </w:p>
        </w:tc>
        <w:tc>
          <w:tcPr>
            <w:tcW w:w="54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27-11-18</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rPr>
                <w:rFonts w:ascii="Arial" w:eastAsia="Arial" w:hAnsi="Arial" w:cs="Arial"/>
                <w:color w:val="000000"/>
                <w:sz w:val="20"/>
                <w:szCs w:val="20"/>
              </w:rPr>
            </w:pPr>
            <w:r>
              <w:rPr>
                <w:rFonts w:ascii="Arial" w:eastAsia="Arial" w:hAnsi="Arial" w:cs="Arial"/>
                <w:color w:val="000000"/>
                <w:sz w:val="20"/>
                <w:szCs w:val="20"/>
              </w:rPr>
              <w:t>Balkumari-2</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GIETC-Sharma-Raman JV</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DNI 7A</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58.33</w:t>
            </w:r>
          </w:p>
        </w:tc>
        <w:tc>
          <w:tcPr>
            <w:tcW w:w="984"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tabs>
                <w:tab w:val="left" w:pos="2145"/>
              </w:tabs>
              <w:spacing w:after="0"/>
              <w:jc w:val="center"/>
              <w:rPr>
                <w:rFonts w:ascii="Arial" w:eastAsia="Arial" w:hAnsi="Arial" w:cs="Arial"/>
                <w:color w:val="FF0000"/>
                <w:sz w:val="33"/>
                <w:szCs w:val="33"/>
                <w:vertAlign w:val="superscript"/>
              </w:rPr>
            </w:pPr>
            <w:r>
              <w:rPr>
                <w:rFonts w:ascii="Arial" w:eastAsia="Arial" w:hAnsi="Arial" w:cs="Arial"/>
                <w:color w:val="FF0000"/>
                <w:sz w:val="33"/>
                <w:szCs w:val="33"/>
                <w:vertAlign w:val="superscript"/>
              </w:rPr>
              <w:t>Poor</w:t>
            </w:r>
          </w:p>
        </w:tc>
      </w:tr>
      <w:tr w:rsidR="00DD0D97" w:rsidTr="00DD0D97">
        <w:trPr>
          <w:jc w:val="center"/>
        </w:trPr>
        <w:tc>
          <w:tcPr>
            <w:tcW w:w="210" w:type="pct"/>
            <w:tcBorders>
              <w:top w:val="single" w:sz="4" w:space="0" w:color="000000"/>
              <w:left w:val="single" w:sz="4" w:space="0" w:color="000000"/>
              <w:bottom w:val="single" w:sz="4" w:space="0" w:color="000000"/>
              <w:right w:val="single" w:sz="4" w:space="0" w:color="000000"/>
            </w:tcBorders>
            <w:vAlign w:val="center"/>
            <w:hideMark/>
          </w:tcPr>
          <w:p w:rsidR="00DD0D97" w:rsidRDefault="00DD0D97">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7</w:t>
            </w:r>
          </w:p>
        </w:tc>
        <w:tc>
          <w:tcPr>
            <w:tcW w:w="548" w:type="pct"/>
            <w:tcBorders>
              <w:top w:val="single" w:sz="4" w:space="0" w:color="000000"/>
              <w:left w:val="single" w:sz="4" w:space="0" w:color="000000"/>
              <w:bottom w:val="single" w:sz="4" w:space="0" w:color="000000"/>
              <w:right w:val="single" w:sz="4" w:space="0" w:color="000000"/>
            </w:tcBorders>
            <w:vAlign w:val="center"/>
            <w:hideMark/>
          </w:tcPr>
          <w:p w:rsidR="00DD0D97" w:rsidRPr="00DD0D97" w:rsidRDefault="00DD0D97" w:rsidP="00DD0D97">
            <w:pPr>
              <w:pStyle w:val="Normal1"/>
              <w:spacing w:after="0"/>
              <w:rPr>
                <w:rFonts w:ascii="Arial" w:eastAsia="Arial" w:hAnsi="Arial" w:cs="Arial"/>
                <w:color w:val="000000"/>
                <w:sz w:val="20"/>
                <w:szCs w:val="20"/>
              </w:rPr>
            </w:pPr>
            <w:r w:rsidRPr="00DD0D97">
              <w:rPr>
                <w:rFonts w:ascii="Arial" w:eastAsia="Arial" w:hAnsi="Arial" w:cs="Arial"/>
                <w:color w:val="000000"/>
                <w:sz w:val="20"/>
                <w:szCs w:val="20"/>
              </w:rPr>
              <w:t>30-12-18</w:t>
            </w:r>
          </w:p>
        </w:tc>
        <w:tc>
          <w:tcPr>
            <w:tcW w:w="888" w:type="pct"/>
            <w:tcBorders>
              <w:top w:val="single" w:sz="4" w:space="0" w:color="000000"/>
              <w:left w:val="single" w:sz="4" w:space="0" w:color="000000"/>
              <w:bottom w:val="single" w:sz="4" w:space="0" w:color="000000"/>
              <w:right w:val="single" w:sz="4" w:space="0" w:color="000000"/>
            </w:tcBorders>
            <w:vAlign w:val="center"/>
            <w:hideMark/>
          </w:tcPr>
          <w:p w:rsidR="00DD0D97" w:rsidRPr="00DD0D97" w:rsidRDefault="00DD0D97" w:rsidP="00DD0D97">
            <w:pPr>
              <w:pStyle w:val="Normal1"/>
              <w:spacing w:after="0"/>
              <w:rPr>
                <w:rFonts w:ascii="Arial" w:eastAsia="Arial" w:hAnsi="Arial" w:cs="Arial"/>
                <w:color w:val="000000"/>
                <w:sz w:val="20"/>
                <w:szCs w:val="20"/>
              </w:rPr>
            </w:pPr>
            <w:r w:rsidRPr="00DD0D97">
              <w:rPr>
                <w:rFonts w:ascii="Arial" w:eastAsia="Arial" w:hAnsi="Arial" w:cs="Arial"/>
                <w:color w:val="000000"/>
                <w:sz w:val="20"/>
                <w:szCs w:val="20"/>
              </w:rPr>
              <w:t>Balkumari</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DD0D97" w:rsidRPr="00DD0D97" w:rsidRDefault="00DD0D97" w:rsidP="00DD0D97">
            <w:pPr>
              <w:pStyle w:val="Normal1"/>
              <w:spacing w:after="0"/>
              <w:rPr>
                <w:rFonts w:ascii="Arial" w:eastAsia="Arial" w:hAnsi="Arial" w:cs="Arial"/>
                <w:color w:val="000000"/>
                <w:sz w:val="20"/>
                <w:szCs w:val="20"/>
              </w:rPr>
            </w:pPr>
            <w:r w:rsidRPr="00DD0D97">
              <w:rPr>
                <w:rFonts w:ascii="Arial" w:eastAsia="Arial" w:hAnsi="Arial" w:cs="Arial"/>
                <w:color w:val="000000"/>
                <w:sz w:val="20"/>
                <w:szCs w:val="20"/>
              </w:rPr>
              <w:t>GIETC-Sharma-Raman JV</w:t>
            </w:r>
          </w:p>
        </w:tc>
        <w:tc>
          <w:tcPr>
            <w:tcW w:w="629" w:type="pct"/>
            <w:tcBorders>
              <w:top w:val="single" w:sz="4" w:space="0" w:color="000000"/>
              <w:left w:val="single" w:sz="4" w:space="0" w:color="000000"/>
              <w:bottom w:val="single" w:sz="4" w:space="0" w:color="000000"/>
              <w:right w:val="single" w:sz="4" w:space="0" w:color="000000"/>
            </w:tcBorders>
            <w:vAlign w:val="center"/>
            <w:hideMark/>
          </w:tcPr>
          <w:p w:rsidR="00DD0D97" w:rsidRPr="00DD0D97" w:rsidRDefault="00DD0D97" w:rsidP="00DD0D97">
            <w:pPr>
              <w:pStyle w:val="Normal1"/>
              <w:spacing w:after="0"/>
              <w:rPr>
                <w:rFonts w:ascii="Arial" w:eastAsia="Arial" w:hAnsi="Arial" w:cs="Arial"/>
                <w:color w:val="000000"/>
                <w:sz w:val="20"/>
                <w:szCs w:val="20"/>
              </w:rPr>
            </w:pPr>
            <w:r w:rsidRPr="00DD0D97">
              <w:rPr>
                <w:rFonts w:ascii="Arial" w:eastAsia="Arial" w:hAnsi="Arial" w:cs="Arial"/>
                <w:color w:val="000000"/>
                <w:sz w:val="20"/>
                <w:szCs w:val="20"/>
              </w:rPr>
              <w:t>DNI 7</w:t>
            </w:r>
            <w:r w:rsidR="00911D43">
              <w:rPr>
                <w:rFonts w:ascii="Arial" w:eastAsia="Arial" w:hAnsi="Arial" w:cs="Arial"/>
                <w:color w:val="000000"/>
                <w:sz w:val="20"/>
                <w:szCs w:val="20"/>
              </w:rPr>
              <w:t>A</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DD0D97" w:rsidRPr="00DD0D97" w:rsidRDefault="00DD0D97" w:rsidP="00DD0D97">
            <w:pPr>
              <w:pStyle w:val="Normal1"/>
              <w:spacing w:after="0"/>
              <w:rPr>
                <w:rFonts w:ascii="Arial" w:eastAsia="Arial" w:hAnsi="Arial" w:cs="Arial"/>
                <w:color w:val="000000"/>
                <w:sz w:val="20"/>
                <w:szCs w:val="20"/>
              </w:rPr>
            </w:pPr>
            <w:r w:rsidRPr="00DD0D97">
              <w:rPr>
                <w:rFonts w:ascii="Arial" w:eastAsia="Arial" w:hAnsi="Arial" w:cs="Arial"/>
                <w:color w:val="000000"/>
                <w:sz w:val="20"/>
                <w:szCs w:val="20"/>
              </w:rPr>
              <w:t>48.2</w:t>
            </w:r>
          </w:p>
        </w:tc>
        <w:tc>
          <w:tcPr>
            <w:tcW w:w="984" w:type="pct"/>
            <w:tcBorders>
              <w:top w:val="single" w:sz="4" w:space="0" w:color="000000"/>
              <w:left w:val="single" w:sz="4" w:space="0" w:color="000000"/>
              <w:bottom w:val="single" w:sz="4" w:space="0" w:color="000000"/>
              <w:right w:val="single" w:sz="4" w:space="0" w:color="000000"/>
            </w:tcBorders>
            <w:vAlign w:val="center"/>
            <w:hideMark/>
          </w:tcPr>
          <w:p w:rsidR="00DD0D97" w:rsidRPr="00DD0D97" w:rsidRDefault="00DD0D97">
            <w:pPr>
              <w:pStyle w:val="Normal1"/>
              <w:tabs>
                <w:tab w:val="left" w:pos="2145"/>
              </w:tabs>
              <w:spacing w:after="0"/>
              <w:jc w:val="center"/>
              <w:rPr>
                <w:rFonts w:ascii="Arial" w:eastAsia="Arial" w:hAnsi="Arial" w:cs="Arial"/>
                <w:color w:val="FF0000"/>
                <w:sz w:val="33"/>
                <w:szCs w:val="33"/>
                <w:vertAlign w:val="superscript"/>
              </w:rPr>
            </w:pPr>
            <w:r w:rsidRPr="00DD0D97">
              <w:rPr>
                <w:rFonts w:ascii="Arial" w:eastAsia="Arial" w:hAnsi="Arial" w:cs="Arial"/>
                <w:color w:val="FF0000"/>
                <w:sz w:val="33"/>
                <w:szCs w:val="33"/>
                <w:vertAlign w:val="superscript"/>
              </w:rPr>
              <w:t>Poor</w:t>
            </w:r>
          </w:p>
        </w:tc>
      </w:tr>
    </w:tbl>
    <w:p w:rsidR="00FC62A8" w:rsidRPr="00DD0D97" w:rsidRDefault="00FC62A8" w:rsidP="00BB0591">
      <w:pPr>
        <w:spacing w:before="120" w:after="0" w:line="240" w:lineRule="auto"/>
        <w:jc w:val="both"/>
        <w:rPr>
          <w:rFonts w:ascii="Arial" w:hAnsi="Arial" w:cs="Arial"/>
        </w:rPr>
      </w:pPr>
      <w:r w:rsidRPr="00DD0D97">
        <w:rPr>
          <w:rFonts w:ascii="Arial" w:hAnsi="Arial" w:cs="Arial"/>
        </w:rPr>
        <w:t xml:space="preserve">A total of </w:t>
      </w:r>
      <w:r w:rsidR="00BD5B01" w:rsidRPr="00DD0D97">
        <w:rPr>
          <w:rFonts w:ascii="Arial" w:hAnsi="Arial" w:cs="Arial"/>
        </w:rPr>
        <w:t>7</w:t>
      </w:r>
      <w:r w:rsidRPr="00DD0D97">
        <w:rPr>
          <w:rFonts w:ascii="Arial" w:hAnsi="Arial" w:cs="Arial"/>
        </w:rPr>
        <w:t xml:space="preserve"> sites were monitored for pipe laying, </w:t>
      </w:r>
      <w:r w:rsidR="00DD0D97" w:rsidRPr="00DD0D97">
        <w:rPr>
          <w:rFonts w:ascii="Arial" w:hAnsi="Arial" w:cs="Arial"/>
        </w:rPr>
        <w:t>only 1 site has</w:t>
      </w:r>
      <w:r w:rsidRPr="00DD0D97">
        <w:rPr>
          <w:rFonts w:ascii="Arial" w:hAnsi="Arial" w:cs="Arial"/>
        </w:rPr>
        <w:t xml:space="preserve"> achieved </w:t>
      </w:r>
      <w:r w:rsidR="00DD0D97" w:rsidRPr="00DD0D97">
        <w:rPr>
          <w:rFonts w:ascii="Arial" w:hAnsi="Arial" w:cs="Arial"/>
        </w:rPr>
        <w:t>60</w:t>
      </w:r>
      <w:r w:rsidRPr="00DD0D97">
        <w:rPr>
          <w:rFonts w:ascii="Arial" w:hAnsi="Arial" w:cs="Arial"/>
        </w:rPr>
        <w:t>%</w:t>
      </w:r>
      <w:r w:rsidR="00DD0D97" w:rsidRPr="00DD0D97">
        <w:rPr>
          <w:rFonts w:ascii="Arial" w:hAnsi="Arial" w:cs="Arial"/>
        </w:rPr>
        <w:t xml:space="preserve"> and 5</w:t>
      </w:r>
      <w:r w:rsidR="00BD5B01" w:rsidRPr="00DD0D97">
        <w:rPr>
          <w:rFonts w:ascii="Arial" w:hAnsi="Arial" w:cs="Arial"/>
        </w:rPr>
        <w:t xml:space="preserve"> sites have achieved below 60%</w:t>
      </w:r>
      <w:r w:rsidRPr="00DD0D97">
        <w:rPr>
          <w:rFonts w:ascii="Arial" w:hAnsi="Arial" w:cs="Arial"/>
        </w:rPr>
        <w:t xml:space="preserve"> compliance.</w:t>
      </w:r>
      <w:r w:rsidR="00911D43">
        <w:rPr>
          <w:rFonts w:ascii="Arial" w:hAnsi="Arial" w:cs="Arial"/>
        </w:rPr>
        <w:t xml:space="preserve"> The DNI 7a package although has maintained barricades and placement of signage boards, it still has not been able to do temporary shifting of soils, hence it has been receiving poor scores.</w:t>
      </w:r>
    </w:p>
    <w:p w:rsidR="00FC62A8" w:rsidRPr="00933C63" w:rsidRDefault="00664507" w:rsidP="00FC62A8">
      <w:pPr>
        <w:spacing w:before="120" w:after="120" w:line="240" w:lineRule="auto"/>
        <w:jc w:val="both"/>
        <w:rPr>
          <w:rFonts w:ascii="Arial" w:hAnsi="Arial" w:cs="Arial"/>
          <w:b/>
        </w:rPr>
      </w:pPr>
      <w:r w:rsidRPr="00933C63">
        <w:rPr>
          <w:rFonts w:ascii="Arial" w:hAnsi="Arial" w:cs="Arial"/>
          <w:b/>
        </w:rPr>
        <w:t>Table 6</w:t>
      </w:r>
      <w:r w:rsidR="00AB2284">
        <w:rPr>
          <w:rFonts w:ascii="Arial" w:hAnsi="Arial" w:cs="Arial"/>
          <w:b/>
        </w:rPr>
        <w:t>.5</w:t>
      </w:r>
      <w:r w:rsidR="00FC62A8" w:rsidRPr="00933C63">
        <w:rPr>
          <w:rFonts w:ascii="Arial" w:hAnsi="Arial" w:cs="Arial"/>
          <w:b/>
        </w:rPr>
        <w:t>.2: Average score of checklist</w:t>
      </w:r>
    </w:p>
    <w:p w:rsidR="00777CEB" w:rsidRDefault="00777CEB" w:rsidP="00777CEB">
      <w:pPr>
        <w:spacing w:after="0" w:line="240" w:lineRule="auto"/>
        <w:rPr>
          <w:rFonts w:ascii="Arial" w:hAnsi="Arial" w:cs="Arial"/>
          <w:b/>
          <w:bCs/>
          <w:color w:val="000000"/>
          <w:sz w:val="18"/>
          <w:szCs w:val="18"/>
          <w:highlight w:val="yellow"/>
          <w:lang w:bidi="ne-NP"/>
        </w:rPr>
      </w:pPr>
    </w:p>
    <w:tbl>
      <w:tblPr>
        <w:tblW w:w="5000" w:type="pct"/>
        <w:jc w:val="center"/>
        <w:tblLook w:val="0400" w:firstRow="0" w:lastRow="0" w:firstColumn="0" w:lastColumn="0" w:noHBand="0" w:noVBand="1"/>
      </w:tblPr>
      <w:tblGrid>
        <w:gridCol w:w="494"/>
        <w:gridCol w:w="1817"/>
        <w:gridCol w:w="2575"/>
        <w:gridCol w:w="572"/>
        <w:gridCol w:w="483"/>
        <w:gridCol w:w="772"/>
        <w:gridCol w:w="92"/>
        <w:gridCol w:w="1014"/>
        <w:gridCol w:w="111"/>
        <w:gridCol w:w="1376"/>
      </w:tblGrid>
      <w:tr w:rsidR="00933C63" w:rsidTr="00933C63">
        <w:trPr>
          <w:trHeight w:val="360"/>
          <w:jc w:val="center"/>
        </w:trPr>
        <w:tc>
          <w:tcPr>
            <w:tcW w:w="5000" w:type="pct"/>
            <w:gridSpan w:val="10"/>
            <w:tcBorders>
              <w:top w:val="single" w:sz="8" w:space="0" w:color="000000"/>
              <w:left w:val="single" w:sz="8" w:space="0" w:color="000000"/>
              <w:bottom w:val="nil"/>
              <w:right w:val="single" w:sz="4" w:space="0" w:color="000000"/>
            </w:tcBorders>
            <w:vAlign w:val="center"/>
            <w:hideMark/>
          </w:tcPr>
          <w:p w:rsidR="00933C63" w:rsidRDefault="00933C63">
            <w:pPr>
              <w:pStyle w:val="Normal1"/>
              <w:spacing w:before="100" w:beforeAutospacing="1" w:after="0"/>
              <w:jc w:val="center"/>
              <w:rPr>
                <w:rFonts w:ascii="Arial" w:eastAsia="Arial" w:hAnsi="Arial" w:cs="Arial"/>
                <w:b/>
                <w:color w:val="000000"/>
                <w:sz w:val="20"/>
                <w:szCs w:val="20"/>
              </w:rPr>
            </w:pPr>
            <w:r>
              <w:rPr>
                <w:rFonts w:ascii="Arial" w:eastAsia="Arial" w:hAnsi="Arial" w:cs="Arial"/>
                <w:b/>
                <w:color w:val="000000"/>
                <w:sz w:val="20"/>
                <w:szCs w:val="20"/>
              </w:rPr>
              <w:t>Kathmandu Valley Water Supply Improvement Project</w:t>
            </w:r>
          </w:p>
        </w:tc>
      </w:tr>
      <w:tr w:rsidR="00933C63" w:rsidTr="00933C63">
        <w:trPr>
          <w:trHeight w:val="140"/>
          <w:jc w:val="center"/>
        </w:trPr>
        <w:tc>
          <w:tcPr>
            <w:tcW w:w="4171" w:type="pct"/>
            <w:gridSpan w:val="9"/>
            <w:tcBorders>
              <w:top w:val="nil"/>
              <w:left w:val="single" w:sz="8" w:space="0" w:color="000000"/>
              <w:bottom w:val="nil"/>
              <w:right w:val="nil"/>
            </w:tcBorders>
            <w:vAlign w:val="center"/>
            <w:hideMark/>
          </w:tcPr>
          <w:p w:rsidR="00933C63" w:rsidRDefault="00933C63">
            <w:pPr>
              <w:pStyle w:val="Normal1"/>
              <w:spacing w:before="100" w:beforeAutospacing="1" w:after="0"/>
              <w:jc w:val="center"/>
              <w:rPr>
                <w:rFonts w:ascii="Arial" w:eastAsia="Arial" w:hAnsi="Arial" w:cs="Arial"/>
                <w:b/>
                <w:color w:val="000000"/>
                <w:sz w:val="20"/>
                <w:szCs w:val="20"/>
              </w:rPr>
            </w:pPr>
            <w:r>
              <w:rPr>
                <w:rFonts w:ascii="Arial" w:eastAsia="Arial" w:hAnsi="Arial" w:cs="Arial"/>
                <w:b/>
                <w:color w:val="000000"/>
                <w:sz w:val="20"/>
                <w:szCs w:val="20"/>
              </w:rPr>
              <w:t>Project Implementation Directorate, Kathmandu Upatyaka Khanepani Limited</w:t>
            </w:r>
          </w:p>
        </w:tc>
        <w:tc>
          <w:tcPr>
            <w:tcW w:w="829" w:type="pct"/>
            <w:tcBorders>
              <w:top w:val="nil"/>
              <w:left w:val="nil"/>
              <w:bottom w:val="nil"/>
              <w:right w:val="single" w:sz="8" w:space="0" w:color="000000"/>
            </w:tcBorders>
            <w:vAlign w:val="center"/>
          </w:tcPr>
          <w:p w:rsidR="00933C63" w:rsidRDefault="00933C63">
            <w:pPr>
              <w:pStyle w:val="Normal1"/>
              <w:spacing w:after="0"/>
              <w:jc w:val="center"/>
              <w:rPr>
                <w:rFonts w:ascii="Arial" w:eastAsia="Arial" w:hAnsi="Arial" w:cs="Arial"/>
                <w:color w:val="000000"/>
                <w:sz w:val="20"/>
                <w:szCs w:val="20"/>
              </w:rPr>
            </w:pPr>
          </w:p>
        </w:tc>
      </w:tr>
      <w:tr w:rsidR="00933C63" w:rsidTr="00933C63">
        <w:trPr>
          <w:trHeight w:val="300"/>
          <w:jc w:val="center"/>
        </w:trPr>
        <w:tc>
          <w:tcPr>
            <w:tcW w:w="5000" w:type="pct"/>
            <w:gridSpan w:val="10"/>
            <w:tcBorders>
              <w:top w:val="single" w:sz="4" w:space="0" w:color="000000"/>
              <w:left w:val="single" w:sz="8" w:space="0" w:color="000000"/>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Name of Work:</w:t>
            </w:r>
          </w:p>
        </w:tc>
      </w:tr>
      <w:tr w:rsidR="00933C63" w:rsidTr="00933C63">
        <w:trPr>
          <w:trHeight w:val="280"/>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Name of Contractor:</w:t>
            </w:r>
          </w:p>
        </w:tc>
      </w:tr>
      <w:tr w:rsidR="00933C63" w:rsidTr="00933C63">
        <w:trPr>
          <w:trHeight w:val="280"/>
          <w:jc w:val="center"/>
        </w:trPr>
        <w:tc>
          <w:tcPr>
            <w:tcW w:w="2630" w:type="pct"/>
            <w:gridSpan w:val="3"/>
            <w:vMerge w:val="restart"/>
            <w:tcBorders>
              <w:top w:val="single" w:sz="4" w:space="0" w:color="auto"/>
              <w:left w:val="single" w:sz="8" w:space="0" w:color="000000"/>
              <w:bottom w:val="single" w:sz="4" w:space="0" w:color="auto"/>
              <w:right w:val="single" w:sz="8" w:space="0" w:color="000000"/>
            </w:tcBorders>
            <w:vAlign w:val="center"/>
            <w:hideMark/>
          </w:tcPr>
          <w:p w:rsidR="00933C63" w:rsidRDefault="00933C63">
            <w:pPr>
              <w:pStyle w:val="Normal1"/>
              <w:tabs>
                <w:tab w:val="left" w:pos="1530"/>
                <w:tab w:val="center" w:pos="2264"/>
              </w:tabs>
              <w:spacing w:after="0"/>
              <w:jc w:val="center"/>
              <w:rPr>
                <w:rFonts w:ascii="Arial" w:eastAsia="Arial" w:hAnsi="Arial" w:cs="Arial"/>
                <w:b/>
                <w:color w:val="000000"/>
                <w:sz w:val="20"/>
                <w:szCs w:val="20"/>
              </w:rPr>
            </w:pPr>
            <w:r>
              <w:rPr>
                <w:rFonts w:ascii="Arial" w:eastAsia="Arial" w:hAnsi="Arial" w:cs="Arial"/>
                <w:b/>
                <w:color w:val="000000"/>
                <w:sz w:val="20"/>
                <w:szCs w:val="20"/>
              </w:rPr>
              <w:t>Contract No:</w:t>
            </w:r>
          </w:p>
        </w:tc>
        <w:tc>
          <w:tcPr>
            <w:tcW w:w="1005" w:type="pct"/>
            <w:gridSpan w:val="4"/>
            <w:tcBorders>
              <w:top w:val="single" w:sz="4" w:space="0" w:color="auto"/>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b/>
                <w:color w:val="000000"/>
                <w:sz w:val="20"/>
                <w:szCs w:val="20"/>
              </w:rPr>
              <w:t>Monitoring Date</w:t>
            </w:r>
          </w:p>
        </w:tc>
        <w:tc>
          <w:tcPr>
            <w:tcW w:w="1365" w:type="pct"/>
            <w:gridSpan w:val="3"/>
            <w:tcBorders>
              <w:top w:val="single" w:sz="4" w:space="0" w:color="auto"/>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r>
      <w:tr w:rsidR="00933C63" w:rsidTr="00933C63">
        <w:trPr>
          <w:trHeight w:val="80"/>
          <w:jc w:val="center"/>
        </w:trPr>
        <w:tc>
          <w:tcPr>
            <w:tcW w:w="0" w:type="auto"/>
            <w:gridSpan w:val="3"/>
            <w:vMerge/>
            <w:tcBorders>
              <w:top w:val="single" w:sz="4" w:space="0" w:color="auto"/>
              <w:left w:val="single" w:sz="8" w:space="0" w:color="000000"/>
              <w:bottom w:val="single" w:sz="4" w:space="0" w:color="auto"/>
              <w:right w:val="single" w:sz="8" w:space="0" w:color="000000"/>
            </w:tcBorders>
            <w:vAlign w:val="center"/>
            <w:hideMark/>
          </w:tcPr>
          <w:p w:rsidR="00933C63" w:rsidRDefault="00933C63">
            <w:pPr>
              <w:spacing w:after="0" w:line="240" w:lineRule="auto"/>
              <w:rPr>
                <w:rFonts w:eastAsia="Arial" w:cs="Arial"/>
                <w:b/>
                <w:color w:val="000000"/>
                <w:sz w:val="20"/>
                <w:szCs w:val="20"/>
              </w:rPr>
            </w:pPr>
          </w:p>
        </w:tc>
        <w:tc>
          <w:tcPr>
            <w:tcW w:w="1005" w:type="pct"/>
            <w:gridSpan w:val="4"/>
            <w:tcBorders>
              <w:top w:val="nil"/>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b/>
                <w:color w:val="000000"/>
                <w:sz w:val="20"/>
                <w:szCs w:val="20"/>
              </w:rPr>
              <w:t>Time</w:t>
            </w:r>
          </w:p>
        </w:tc>
        <w:tc>
          <w:tcPr>
            <w:tcW w:w="1365" w:type="pct"/>
            <w:gridSpan w:val="3"/>
            <w:tcBorders>
              <w:top w:val="nil"/>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r>
      <w:tr w:rsidR="00933C63" w:rsidTr="00933C63">
        <w:trPr>
          <w:trHeight w:val="220"/>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Place:</w:t>
            </w:r>
          </w:p>
        </w:tc>
      </w:tr>
      <w:tr w:rsidR="00933C63" w:rsidTr="00933C63">
        <w:trPr>
          <w:trHeight w:val="280"/>
          <w:jc w:val="center"/>
        </w:trPr>
        <w:tc>
          <w:tcPr>
            <w:tcW w:w="262" w:type="pct"/>
            <w:vMerge w:val="restart"/>
            <w:tcBorders>
              <w:top w:val="single" w:sz="4" w:space="0" w:color="auto"/>
              <w:left w:val="single" w:sz="4" w:space="0" w:color="000000"/>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SN</w:t>
            </w:r>
          </w:p>
        </w:tc>
        <w:tc>
          <w:tcPr>
            <w:tcW w:w="945" w:type="pct"/>
            <w:vMerge w:val="restart"/>
            <w:tcBorders>
              <w:top w:val="single" w:sz="4" w:space="0" w:color="auto"/>
              <w:left w:val="single" w:sz="4" w:space="0" w:color="000000"/>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Subject</w:t>
            </w:r>
          </w:p>
        </w:tc>
        <w:tc>
          <w:tcPr>
            <w:tcW w:w="1423" w:type="pct"/>
            <w:vMerge w:val="restart"/>
            <w:tcBorders>
              <w:top w:val="single" w:sz="4" w:space="0" w:color="auto"/>
              <w:left w:val="single" w:sz="4" w:space="0" w:color="000000"/>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Activities</w:t>
            </w:r>
          </w:p>
        </w:tc>
        <w:tc>
          <w:tcPr>
            <w:tcW w:w="302" w:type="pct"/>
            <w:tcBorders>
              <w:top w:val="single" w:sz="4" w:space="0" w:color="auto"/>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Yes</w:t>
            </w:r>
          </w:p>
        </w:tc>
        <w:tc>
          <w:tcPr>
            <w:tcW w:w="273" w:type="pct"/>
            <w:tcBorders>
              <w:top w:val="single" w:sz="4" w:space="0" w:color="auto"/>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No</w:t>
            </w:r>
          </w:p>
        </w:tc>
        <w:tc>
          <w:tcPr>
            <w:tcW w:w="388" w:type="pct"/>
            <w:vMerge w:val="restart"/>
            <w:tcBorders>
              <w:top w:val="single" w:sz="4" w:space="0" w:color="auto"/>
              <w:left w:val="single" w:sz="4" w:space="0" w:color="000000"/>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Full Score</w:t>
            </w:r>
          </w:p>
        </w:tc>
        <w:tc>
          <w:tcPr>
            <w:tcW w:w="505" w:type="pct"/>
            <w:gridSpan w:val="2"/>
            <w:vMerge w:val="restart"/>
            <w:tcBorders>
              <w:top w:val="single" w:sz="4" w:space="0" w:color="auto"/>
              <w:left w:val="single" w:sz="4" w:space="0" w:color="000000"/>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Achieved Score</w:t>
            </w:r>
          </w:p>
        </w:tc>
        <w:tc>
          <w:tcPr>
            <w:tcW w:w="902" w:type="pct"/>
            <w:gridSpan w:val="2"/>
            <w:vMerge w:val="restart"/>
            <w:tcBorders>
              <w:top w:val="single" w:sz="4" w:space="0" w:color="auto"/>
              <w:left w:val="single" w:sz="4" w:space="0" w:color="000000"/>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Remarks</w:t>
            </w:r>
          </w:p>
        </w:tc>
      </w:tr>
      <w:tr w:rsidR="00933C63" w:rsidTr="00933C63">
        <w:trPr>
          <w:trHeight w:val="188"/>
          <w:jc w:val="center"/>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b/>
                <w:color w:val="000000"/>
                <w:sz w:val="20"/>
                <w:szCs w:val="20"/>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b/>
                <w:color w:val="000000"/>
                <w:sz w:val="20"/>
                <w:szCs w:val="20"/>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b/>
                <w:color w:val="000000"/>
                <w:sz w:val="20"/>
                <w:szCs w:val="20"/>
              </w:rPr>
            </w:pPr>
          </w:p>
        </w:tc>
        <w:tc>
          <w:tcPr>
            <w:tcW w:w="302" w:type="pct"/>
            <w:tcBorders>
              <w:top w:val="nil"/>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Unicode MS" w:hAnsi="Arial" w:cs="Arial"/>
                <w:color w:val="000000"/>
                <w:sz w:val="20"/>
                <w:szCs w:val="20"/>
              </w:rPr>
              <w:t>√</w:t>
            </w:r>
          </w:p>
        </w:tc>
        <w:tc>
          <w:tcPr>
            <w:tcW w:w="273" w:type="pct"/>
            <w:tcBorders>
              <w:top w:val="nil"/>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X</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b/>
                <w:color w:val="000000"/>
                <w:sz w:val="20"/>
                <w:szCs w:val="20"/>
              </w:rPr>
            </w:pPr>
          </w:p>
        </w:tc>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b/>
                <w:color w:val="000000"/>
                <w:sz w:val="20"/>
                <w:szCs w:val="20"/>
              </w:rPr>
            </w:pPr>
          </w:p>
        </w:tc>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b/>
                <w:color w:val="000000"/>
                <w:sz w:val="20"/>
                <w:szCs w:val="20"/>
              </w:rPr>
            </w:pPr>
          </w:p>
        </w:tc>
      </w:tr>
      <w:tr w:rsidR="00933C63" w:rsidTr="00933C63">
        <w:trPr>
          <w:trHeight w:val="480"/>
          <w:jc w:val="center"/>
        </w:trPr>
        <w:tc>
          <w:tcPr>
            <w:tcW w:w="262" w:type="pct"/>
            <w:vMerge w:val="restar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1</w:t>
            </w:r>
          </w:p>
        </w:tc>
        <w:tc>
          <w:tcPr>
            <w:tcW w:w="945" w:type="pct"/>
            <w:vMerge w:val="restar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Signage</w:t>
            </w:r>
          </w:p>
        </w:tc>
        <w:tc>
          <w:tcPr>
            <w:tcW w:w="1423"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Available Sign Board with the Name of Project &amp; Contractor</w:t>
            </w:r>
          </w:p>
        </w:tc>
        <w:tc>
          <w:tcPr>
            <w:tcW w:w="302"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3</w:t>
            </w:r>
          </w:p>
          <w:p w:rsidR="00933C63" w:rsidRDefault="00933C63">
            <w:pPr>
              <w:pStyle w:val="Normal1"/>
              <w:spacing w:after="0"/>
              <w:jc w:val="center"/>
              <w:rPr>
                <w:rFonts w:ascii="Arial" w:eastAsia="Arial" w:hAnsi="Arial" w:cs="Arial"/>
                <w:color w:val="000000"/>
                <w:sz w:val="20"/>
                <w:szCs w:val="20"/>
              </w:rPr>
            </w:pPr>
          </w:p>
        </w:tc>
        <w:tc>
          <w:tcPr>
            <w:tcW w:w="505"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2552B8">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3</w:t>
            </w:r>
          </w:p>
        </w:tc>
        <w:tc>
          <w:tcPr>
            <w:tcW w:w="902"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Satisfactory</w:t>
            </w:r>
          </w:p>
        </w:tc>
      </w:tr>
      <w:tr w:rsidR="00933C63" w:rsidTr="00933C63">
        <w:trPr>
          <w:trHeight w:val="4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auto"/>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Available Visible Sign Board for Traffic Alternative Route</w:t>
            </w:r>
          </w:p>
        </w:tc>
        <w:tc>
          <w:tcPr>
            <w:tcW w:w="302" w:type="pct"/>
            <w:tcBorders>
              <w:top w:val="single" w:sz="4" w:space="0" w:color="auto"/>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2</w:t>
            </w:r>
          </w:p>
        </w:tc>
        <w:tc>
          <w:tcPr>
            <w:tcW w:w="505" w:type="pct"/>
            <w:gridSpan w:val="2"/>
            <w:tcBorders>
              <w:top w:val="single" w:sz="4" w:space="0" w:color="auto"/>
              <w:left w:val="nil"/>
              <w:bottom w:val="single" w:sz="4" w:space="0" w:color="auto"/>
              <w:right w:val="single" w:sz="4" w:space="0" w:color="000000"/>
            </w:tcBorders>
            <w:vAlign w:val="center"/>
            <w:hideMark/>
          </w:tcPr>
          <w:p w:rsidR="00933C63" w:rsidRDefault="002552B8">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1.71</w:t>
            </w:r>
          </w:p>
        </w:tc>
        <w:tc>
          <w:tcPr>
            <w:tcW w:w="902" w:type="pct"/>
            <w:gridSpan w:val="2"/>
            <w:tcBorders>
              <w:top w:val="single" w:sz="4" w:space="0" w:color="auto"/>
              <w:left w:val="nil"/>
              <w:bottom w:val="single" w:sz="4" w:space="0" w:color="auto"/>
              <w:right w:val="single" w:sz="8"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Satisfactory</w:t>
            </w:r>
          </w:p>
        </w:tc>
      </w:tr>
      <w:tr w:rsidR="00933C63" w:rsidTr="00933C63">
        <w:trPr>
          <w:trHeight w:val="665"/>
          <w:jc w:val="center"/>
        </w:trPr>
        <w:tc>
          <w:tcPr>
            <w:tcW w:w="262" w:type="pct"/>
            <w:vMerge w:val="restar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2</w:t>
            </w:r>
          </w:p>
        </w:tc>
        <w:tc>
          <w:tcPr>
            <w:tcW w:w="945" w:type="pct"/>
            <w:vMerge w:val="restar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Health &amp; Safety</w:t>
            </w:r>
          </w:p>
          <w:p w:rsidR="00933C63" w:rsidRDefault="00933C63">
            <w:pPr>
              <w:pStyle w:val="Normal1"/>
              <w:spacing w:after="0"/>
              <w:jc w:val="center"/>
              <w:rPr>
                <w:rFonts w:ascii="Arial" w:eastAsia="Arial" w:hAnsi="Arial" w:cs="Arial"/>
                <w:color w:val="000000"/>
                <w:sz w:val="20"/>
                <w:szCs w:val="20"/>
              </w:rPr>
            </w:pPr>
          </w:p>
          <w:p w:rsidR="00933C63" w:rsidRDefault="00933C63">
            <w:pPr>
              <w:pStyle w:val="Normal1"/>
              <w:spacing w:after="0"/>
              <w:jc w:val="center"/>
              <w:rPr>
                <w:rFonts w:ascii="Arial" w:eastAsia="Arial" w:hAnsi="Arial" w:cs="Arial"/>
                <w:color w:val="000000"/>
                <w:sz w:val="20"/>
                <w:szCs w:val="20"/>
              </w:rPr>
            </w:pPr>
          </w:p>
          <w:p w:rsidR="00933C63" w:rsidRDefault="00933C63">
            <w:pPr>
              <w:pStyle w:val="Normal1"/>
              <w:spacing w:after="0"/>
              <w:jc w:val="center"/>
              <w:rPr>
                <w:rFonts w:ascii="Arial" w:eastAsia="Arial" w:hAnsi="Arial" w:cs="Arial"/>
                <w:color w:val="000000"/>
                <w:sz w:val="20"/>
                <w:szCs w:val="20"/>
              </w:rPr>
            </w:pPr>
          </w:p>
          <w:p w:rsidR="00933C63" w:rsidRDefault="00933C63">
            <w:pPr>
              <w:pStyle w:val="Normal1"/>
              <w:spacing w:after="0"/>
              <w:jc w:val="center"/>
              <w:rPr>
                <w:rFonts w:ascii="Arial" w:eastAsia="Arial" w:hAnsi="Arial" w:cs="Arial"/>
                <w:color w:val="000000"/>
                <w:sz w:val="20"/>
                <w:szCs w:val="20"/>
              </w:rPr>
            </w:pPr>
          </w:p>
        </w:tc>
        <w:tc>
          <w:tcPr>
            <w:tcW w:w="1423"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Available of authorized representative of contractor at work site (Engineer/Supervisor)</w:t>
            </w:r>
          </w:p>
        </w:tc>
        <w:tc>
          <w:tcPr>
            <w:tcW w:w="302"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3</w:t>
            </w:r>
          </w:p>
        </w:tc>
        <w:tc>
          <w:tcPr>
            <w:tcW w:w="505"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2552B8">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2.57</w:t>
            </w:r>
          </w:p>
        </w:tc>
        <w:tc>
          <w:tcPr>
            <w:tcW w:w="902"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Satisfactory</w:t>
            </w:r>
          </w:p>
        </w:tc>
      </w:tr>
      <w:tr w:rsidR="00933C63" w:rsidTr="00933C63">
        <w:trPr>
          <w:trHeight w:val="6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auto"/>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Regular visit of work area for supervision by contractor's  Safety supervisor</w:t>
            </w:r>
          </w:p>
        </w:tc>
        <w:tc>
          <w:tcPr>
            <w:tcW w:w="302" w:type="pct"/>
            <w:tcBorders>
              <w:top w:val="single" w:sz="4" w:space="0" w:color="auto"/>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3</w:t>
            </w:r>
          </w:p>
        </w:tc>
        <w:tc>
          <w:tcPr>
            <w:tcW w:w="505" w:type="pct"/>
            <w:gridSpan w:val="2"/>
            <w:tcBorders>
              <w:top w:val="single" w:sz="4" w:space="0" w:color="auto"/>
              <w:left w:val="nil"/>
              <w:bottom w:val="single" w:sz="4" w:space="0" w:color="auto"/>
              <w:right w:val="single" w:sz="4" w:space="0" w:color="000000"/>
            </w:tcBorders>
            <w:vAlign w:val="center"/>
            <w:hideMark/>
          </w:tcPr>
          <w:p w:rsidR="00933C63" w:rsidRDefault="002552B8">
            <w:pPr>
              <w:pStyle w:val="Normal1"/>
              <w:spacing w:after="0"/>
              <w:jc w:val="center"/>
              <w:rPr>
                <w:rFonts w:ascii="Arial" w:eastAsia="Arial" w:hAnsi="Arial" w:cs="Arial"/>
                <w:sz w:val="20"/>
                <w:szCs w:val="20"/>
              </w:rPr>
            </w:pPr>
            <w:r>
              <w:rPr>
                <w:rFonts w:ascii="Arial" w:eastAsia="Arial" w:hAnsi="Arial" w:cs="Arial"/>
                <w:sz w:val="20"/>
                <w:szCs w:val="20"/>
              </w:rPr>
              <w:t>1.28</w:t>
            </w:r>
          </w:p>
        </w:tc>
        <w:tc>
          <w:tcPr>
            <w:tcW w:w="902" w:type="pct"/>
            <w:gridSpan w:val="2"/>
            <w:tcBorders>
              <w:top w:val="single" w:sz="4" w:space="0" w:color="auto"/>
              <w:left w:val="nil"/>
              <w:bottom w:val="single" w:sz="4" w:space="0" w:color="auto"/>
              <w:right w:val="single" w:sz="8"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Satisfactory</w:t>
            </w:r>
          </w:p>
        </w:tc>
      </w:tr>
      <w:tr w:rsidR="00933C63" w:rsidTr="00933C63">
        <w:trPr>
          <w:trHeight w:val="1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Hard Barricading for Working Area: Minimum 4 ft. height Metal posts with Nylon Ropes/Green net in 3 rows for BDS/DNI works and danger light (for night work) on Non-Black topped Roads (Primary line)</w:t>
            </w:r>
          </w:p>
        </w:tc>
        <w:tc>
          <w:tcPr>
            <w:tcW w:w="302"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4</w:t>
            </w:r>
          </w:p>
        </w:tc>
        <w:tc>
          <w:tcPr>
            <w:tcW w:w="505" w:type="pct"/>
            <w:gridSpan w:val="2"/>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p w:rsidR="00933C63" w:rsidRDefault="00933C63">
            <w:pPr>
              <w:pStyle w:val="Normal1"/>
              <w:spacing w:after="0"/>
              <w:jc w:val="center"/>
              <w:rPr>
                <w:rFonts w:ascii="Arial" w:eastAsia="Arial" w:hAnsi="Arial" w:cs="Arial"/>
                <w:color w:val="000000"/>
                <w:sz w:val="20"/>
                <w:szCs w:val="20"/>
              </w:rPr>
            </w:pPr>
          </w:p>
        </w:tc>
        <w:tc>
          <w:tcPr>
            <w:tcW w:w="902"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Not Applicable</w:t>
            </w:r>
          </w:p>
        </w:tc>
      </w:tr>
      <w:tr w:rsidR="00933C63" w:rsidTr="00933C63">
        <w:trPr>
          <w:trHeight w:val="10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auto"/>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Metal hoarding/Sheet fence (Safety Barrier) for BDS &amp; DNI Primary line works on Black topped Roads Available</w:t>
            </w:r>
          </w:p>
        </w:tc>
        <w:tc>
          <w:tcPr>
            <w:tcW w:w="302" w:type="pct"/>
            <w:tcBorders>
              <w:top w:val="single" w:sz="4" w:space="0" w:color="auto"/>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4</w:t>
            </w:r>
          </w:p>
        </w:tc>
        <w:tc>
          <w:tcPr>
            <w:tcW w:w="505" w:type="pct"/>
            <w:gridSpan w:val="2"/>
            <w:tcBorders>
              <w:top w:val="single" w:sz="4" w:space="0" w:color="auto"/>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902" w:type="pct"/>
            <w:gridSpan w:val="2"/>
            <w:tcBorders>
              <w:top w:val="single" w:sz="4" w:space="0" w:color="auto"/>
              <w:left w:val="nil"/>
              <w:bottom w:val="single" w:sz="4" w:space="0" w:color="auto"/>
              <w:right w:val="single" w:sz="8"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No primary line work</w:t>
            </w:r>
          </w:p>
        </w:tc>
      </w:tr>
      <w:tr w:rsidR="00933C63" w:rsidTr="00933C63">
        <w:trPr>
          <w:trHeight w:val="1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Hard Barricading for Working Area: Minimum 4 ft. height Metal posts with Nylon Ropes in 3 rows for DNI works on Non-Black topped/Black topped Roads Available</w:t>
            </w:r>
          </w:p>
        </w:tc>
        <w:tc>
          <w:tcPr>
            <w:tcW w:w="302"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4</w:t>
            </w:r>
          </w:p>
        </w:tc>
        <w:tc>
          <w:tcPr>
            <w:tcW w:w="505" w:type="pct"/>
            <w:gridSpan w:val="2"/>
            <w:tcBorders>
              <w:top w:val="single" w:sz="4" w:space="0" w:color="auto"/>
              <w:left w:val="single" w:sz="4" w:space="0" w:color="auto"/>
              <w:bottom w:val="single" w:sz="4" w:space="0" w:color="auto"/>
              <w:right w:val="single" w:sz="4" w:space="0" w:color="auto"/>
            </w:tcBorders>
            <w:vAlign w:val="center"/>
          </w:tcPr>
          <w:p w:rsidR="00933C63" w:rsidRDefault="002552B8">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2.41</w:t>
            </w:r>
          </w:p>
          <w:p w:rsidR="00933C63" w:rsidRDefault="00933C63">
            <w:pPr>
              <w:pStyle w:val="Normal1"/>
              <w:spacing w:after="0"/>
              <w:jc w:val="center"/>
              <w:rPr>
                <w:rFonts w:ascii="Arial" w:eastAsia="Arial" w:hAnsi="Arial" w:cs="Arial"/>
                <w:color w:val="000000"/>
                <w:sz w:val="20"/>
                <w:szCs w:val="20"/>
              </w:rPr>
            </w:pPr>
          </w:p>
        </w:tc>
        <w:tc>
          <w:tcPr>
            <w:tcW w:w="902"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Satisfactory</w:t>
            </w:r>
          </w:p>
        </w:tc>
      </w:tr>
      <w:tr w:rsidR="00933C63" w:rsidTr="00933C63">
        <w:trPr>
          <w:trHeight w:val="5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auto"/>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Entry of Non-Authorized Person inside the area of Safety Barriers</w:t>
            </w:r>
          </w:p>
        </w:tc>
        <w:tc>
          <w:tcPr>
            <w:tcW w:w="302" w:type="pct"/>
            <w:tcBorders>
              <w:top w:val="single" w:sz="4" w:space="0" w:color="auto"/>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3</w:t>
            </w:r>
          </w:p>
        </w:tc>
        <w:tc>
          <w:tcPr>
            <w:tcW w:w="505" w:type="pct"/>
            <w:gridSpan w:val="2"/>
            <w:tcBorders>
              <w:top w:val="single" w:sz="4" w:space="0" w:color="auto"/>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1.</w:t>
            </w:r>
            <w:r w:rsidR="002552B8">
              <w:rPr>
                <w:rFonts w:ascii="Arial" w:eastAsia="Arial" w:hAnsi="Arial" w:cs="Arial"/>
                <w:color w:val="000000"/>
                <w:sz w:val="20"/>
                <w:szCs w:val="20"/>
              </w:rPr>
              <w:t>28</w:t>
            </w:r>
          </w:p>
        </w:tc>
        <w:tc>
          <w:tcPr>
            <w:tcW w:w="902" w:type="pct"/>
            <w:gridSpan w:val="2"/>
            <w:tcBorders>
              <w:top w:val="single" w:sz="4" w:space="0" w:color="auto"/>
              <w:left w:val="nil"/>
              <w:bottom w:val="single" w:sz="4" w:space="0" w:color="auto"/>
              <w:right w:val="single" w:sz="8"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Satisfactory</w:t>
            </w:r>
          </w:p>
        </w:tc>
      </w:tr>
      <w:tr w:rsidR="00933C63" w:rsidTr="00933C63">
        <w:trPr>
          <w:trHeight w:val="3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Trench Shoring for BDS &amp; DNI Primary line Available</w:t>
            </w:r>
          </w:p>
        </w:tc>
        <w:tc>
          <w:tcPr>
            <w:tcW w:w="302"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4</w:t>
            </w:r>
          </w:p>
        </w:tc>
        <w:tc>
          <w:tcPr>
            <w:tcW w:w="505" w:type="pct"/>
            <w:gridSpan w:val="2"/>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902"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Not Applicable</w:t>
            </w:r>
          </w:p>
        </w:tc>
      </w:tr>
      <w:tr w:rsidR="00933C63" w:rsidTr="00933C63">
        <w:trPr>
          <w:trHeight w:val="1628"/>
          <w:jc w:val="center"/>
        </w:trPr>
        <w:tc>
          <w:tcPr>
            <w:tcW w:w="262" w:type="pct"/>
            <w:tcBorders>
              <w:top w:val="single" w:sz="4" w:space="0" w:color="auto"/>
              <w:left w:val="single" w:sz="4" w:space="0" w:color="000000"/>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945" w:type="pct"/>
            <w:tcBorders>
              <w:top w:val="single" w:sz="4" w:space="0" w:color="auto"/>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1423" w:type="pct"/>
            <w:tcBorders>
              <w:top w:val="single" w:sz="4" w:space="0" w:color="auto"/>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Use of Personnel Protective Equipments (PPEs) by Workers i.e. hard helmets, PPE vest, Gloves, Safety Glasses, Boots, Masks etc and mention in remarks the % of use and which PPEs is not used.</w:t>
            </w:r>
          </w:p>
        </w:tc>
        <w:tc>
          <w:tcPr>
            <w:tcW w:w="302" w:type="pct"/>
            <w:tcBorders>
              <w:top w:val="single" w:sz="4" w:space="0" w:color="auto"/>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7</w:t>
            </w:r>
          </w:p>
        </w:tc>
        <w:tc>
          <w:tcPr>
            <w:tcW w:w="505" w:type="pct"/>
            <w:gridSpan w:val="2"/>
            <w:tcBorders>
              <w:top w:val="single" w:sz="4" w:space="0" w:color="auto"/>
              <w:left w:val="nil"/>
              <w:bottom w:val="single" w:sz="4" w:space="0" w:color="000000"/>
              <w:right w:val="single" w:sz="4" w:space="0" w:color="000000"/>
            </w:tcBorders>
            <w:vAlign w:val="center"/>
          </w:tcPr>
          <w:p w:rsidR="00933C63" w:rsidRDefault="002552B8">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4.28</w:t>
            </w:r>
          </w:p>
          <w:p w:rsidR="00933C63" w:rsidRDefault="00933C63">
            <w:pPr>
              <w:pStyle w:val="Normal1"/>
              <w:spacing w:after="0"/>
              <w:jc w:val="center"/>
              <w:rPr>
                <w:rFonts w:ascii="Arial" w:eastAsia="Arial" w:hAnsi="Arial" w:cs="Arial"/>
                <w:color w:val="000000"/>
                <w:sz w:val="20"/>
                <w:szCs w:val="20"/>
              </w:rPr>
            </w:pPr>
          </w:p>
        </w:tc>
        <w:tc>
          <w:tcPr>
            <w:tcW w:w="902" w:type="pct"/>
            <w:gridSpan w:val="2"/>
            <w:tcBorders>
              <w:top w:val="single" w:sz="4" w:space="0" w:color="auto"/>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Satisfactory</w:t>
            </w:r>
          </w:p>
        </w:tc>
      </w:tr>
      <w:tr w:rsidR="00933C63" w:rsidTr="00933C63">
        <w:trPr>
          <w:trHeight w:val="1691"/>
          <w:jc w:val="center"/>
        </w:trPr>
        <w:tc>
          <w:tcPr>
            <w:tcW w:w="262" w:type="pct"/>
            <w:vMerge w:val="restart"/>
            <w:tcBorders>
              <w:top w:val="single" w:sz="4" w:space="0" w:color="000000"/>
              <w:left w:val="single" w:sz="8" w:space="0" w:color="000000"/>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945" w:type="pct"/>
            <w:vMerge w:val="restart"/>
            <w:tcBorders>
              <w:top w:val="single" w:sz="4" w:space="0" w:color="000000"/>
              <w:left w:val="single" w:sz="4" w:space="0" w:color="000000"/>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1423" w:type="pct"/>
            <w:tcBorders>
              <w:top w:val="single" w:sz="4" w:space="0" w:color="000000"/>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Grant of Permission for entry inside the work areas with safety barrier to the site engineer and other construction personnel without the use of PPEs such as Hard helmets and Reflector Jacket.</w:t>
            </w:r>
          </w:p>
        </w:tc>
        <w:tc>
          <w:tcPr>
            <w:tcW w:w="302" w:type="pct"/>
            <w:tcBorders>
              <w:top w:val="single" w:sz="4" w:space="0" w:color="000000"/>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000000"/>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000000"/>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2</w:t>
            </w:r>
          </w:p>
          <w:p w:rsidR="00933C63" w:rsidRDefault="00933C63">
            <w:pPr>
              <w:pStyle w:val="Normal1"/>
              <w:spacing w:after="0"/>
              <w:jc w:val="center"/>
              <w:rPr>
                <w:rFonts w:ascii="Arial" w:eastAsia="Arial" w:hAnsi="Arial" w:cs="Arial"/>
                <w:color w:val="000000"/>
                <w:sz w:val="20"/>
                <w:szCs w:val="20"/>
              </w:rPr>
            </w:pPr>
          </w:p>
          <w:p w:rsidR="00933C63" w:rsidRDefault="00933C63">
            <w:pPr>
              <w:pStyle w:val="Normal1"/>
              <w:spacing w:after="0"/>
              <w:jc w:val="center"/>
              <w:rPr>
                <w:rFonts w:ascii="Arial" w:eastAsia="Arial" w:hAnsi="Arial" w:cs="Arial"/>
                <w:color w:val="000000"/>
                <w:sz w:val="20"/>
                <w:szCs w:val="20"/>
              </w:rPr>
            </w:pPr>
          </w:p>
          <w:p w:rsidR="00933C63" w:rsidRDefault="00933C63">
            <w:pPr>
              <w:pStyle w:val="Normal1"/>
              <w:spacing w:after="0"/>
              <w:jc w:val="center"/>
              <w:rPr>
                <w:rFonts w:ascii="Arial" w:eastAsia="Arial" w:hAnsi="Arial" w:cs="Arial"/>
                <w:color w:val="000000"/>
                <w:sz w:val="20"/>
                <w:szCs w:val="20"/>
              </w:rPr>
            </w:pPr>
          </w:p>
        </w:tc>
        <w:tc>
          <w:tcPr>
            <w:tcW w:w="505" w:type="pct"/>
            <w:gridSpan w:val="2"/>
            <w:tcBorders>
              <w:top w:val="single" w:sz="4" w:space="0" w:color="000000"/>
              <w:left w:val="nil"/>
              <w:bottom w:val="single" w:sz="4" w:space="0" w:color="000000"/>
              <w:right w:val="single" w:sz="4" w:space="0" w:color="000000"/>
            </w:tcBorders>
            <w:vAlign w:val="center"/>
          </w:tcPr>
          <w:p w:rsidR="00933C63" w:rsidRDefault="002552B8">
            <w:pPr>
              <w:pStyle w:val="Normal1"/>
              <w:spacing w:after="0"/>
              <w:jc w:val="center"/>
              <w:rPr>
                <w:rFonts w:ascii="Arial" w:eastAsia="Arial" w:hAnsi="Arial" w:cs="Arial"/>
                <w:sz w:val="20"/>
                <w:szCs w:val="20"/>
              </w:rPr>
            </w:pPr>
            <w:r>
              <w:rPr>
                <w:rFonts w:ascii="Arial" w:eastAsia="Arial" w:hAnsi="Arial" w:cs="Arial"/>
                <w:sz w:val="20"/>
                <w:szCs w:val="20"/>
              </w:rPr>
              <w:t>0.71</w:t>
            </w:r>
          </w:p>
          <w:p w:rsidR="00933C63" w:rsidRDefault="00933C63">
            <w:pPr>
              <w:pStyle w:val="Normal1"/>
              <w:spacing w:after="0"/>
              <w:jc w:val="center"/>
              <w:rPr>
                <w:rFonts w:ascii="Arial" w:eastAsia="Arial" w:hAnsi="Arial" w:cs="Arial"/>
                <w:b/>
                <w:color w:val="FF0000"/>
                <w:sz w:val="20"/>
                <w:szCs w:val="20"/>
              </w:rPr>
            </w:pPr>
          </w:p>
          <w:p w:rsidR="00933C63" w:rsidRDefault="00933C63">
            <w:pPr>
              <w:pStyle w:val="Normal1"/>
              <w:spacing w:after="0"/>
              <w:jc w:val="center"/>
              <w:rPr>
                <w:rFonts w:ascii="Arial" w:eastAsia="Arial" w:hAnsi="Arial" w:cs="Arial"/>
                <w:b/>
                <w:color w:val="FF0000"/>
                <w:sz w:val="20"/>
                <w:szCs w:val="20"/>
              </w:rPr>
            </w:pPr>
          </w:p>
        </w:tc>
        <w:tc>
          <w:tcPr>
            <w:tcW w:w="902" w:type="pct"/>
            <w:gridSpan w:val="2"/>
            <w:tcBorders>
              <w:top w:val="single" w:sz="4" w:space="0" w:color="000000"/>
              <w:left w:val="nil"/>
              <w:bottom w:val="single" w:sz="4" w:space="0" w:color="000000"/>
              <w:right w:val="single" w:sz="8"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Not Satisfactory</w:t>
            </w:r>
          </w:p>
        </w:tc>
      </w:tr>
      <w:tr w:rsidR="00933C63" w:rsidTr="00933C63">
        <w:trPr>
          <w:trHeight w:val="440"/>
          <w:jc w:val="center"/>
        </w:trPr>
        <w:tc>
          <w:tcPr>
            <w:tcW w:w="0" w:type="auto"/>
            <w:vMerge/>
            <w:tcBorders>
              <w:top w:val="single" w:sz="4" w:space="0" w:color="000000"/>
              <w:left w:val="single" w:sz="8"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1423" w:type="pct"/>
            <w:tcBorders>
              <w:top w:val="nil"/>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First Aid Box at Working Area Available</w:t>
            </w:r>
          </w:p>
        </w:tc>
        <w:tc>
          <w:tcPr>
            <w:tcW w:w="302" w:type="pct"/>
            <w:tcBorders>
              <w:top w:val="nil"/>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nil"/>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nil"/>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4</w:t>
            </w:r>
          </w:p>
        </w:tc>
        <w:tc>
          <w:tcPr>
            <w:tcW w:w="505" w:type="pct"/>
            <w:gridSpan w:val="2"/>
            <w:tcBorders>
              <w:top w:val="nil"/>
              <w:left w:val="nil"/>
              <w:bottom w:val="single" w:sz="4" w:space="0" w:color="auto"/>
              <w:right w:val="single" w:sz="4" w:space="0" w:color="000000"/>
            </w:tcBorders>
            <w:vAlign w:val="center"/>
            <w:hideMark/>
          </w:tcPr>
          <w:p w:rsidR="00933C63" w:rsidRDefault="002552B8">
            <w:pPr>
              <w:pStyle w:val="Normal1"/>
              <w:spacing w:after="0"/>
              <w:jc w:val="center"/>
              <w:rPr>
                <w:rFonts w:ascii="Arial" w:eastAsia="Arial" w:hAnsi="Arial" w:cs="Arial"/>
                <w:b/>
                <w:color w:val="FF0000"/>
                <w:sz w:val="20"/>
                <w:szCs w:val="20"/>
              </w:rPr>
            </w:pPr>
            <w:r>
              <w:rPr>
                <w:rFonts w:ascii="Arial" w:eastAsia="Arial" w:hAnsi="Arial" w:cs="Arial"/>
                <w:sz w:val="20"/>
                <w:szCs w:val="20"/>
              </w:rPr>
              <w:t>0.57</w:t>
            </w:r>
          </w:p>
        </w:tc>
        <w:tc>
          <w:tcPr>
            <w:tcW w:w="902" w:type="pct"/>
            <w:gridSpan w:val="2"/>
            <w:tcBorders>
              <w:top w:val="single" w:sz="4" w:space="0" w:color="000000"/>
              <w:left w:val="nil"/>
              <w:bottom w:val="single" w:sz="4" w:space="0" w:color="auto"/>
              <w:right w:val="single" w:sz="8"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Not Satisfactory</w:t>
            </w:r>
          </w:p>
        </w:tc>
      </w:tr>
      <w:tr w:rsidR="00933C63" w:rsidTr="00933C63">
        <w:trPr>
          <w:trHeight w:val="520"/>
          <w:jc w:val="center"/>
        </w:trPr>
        <w:tc>
          <w:tcPr>
            <w:tcW w:w="0" w:type="auto"/>
            <w:vMerge/>
            <w:tcBorders>
              <w:top w:val="single" w:sz="4" w:space="0" w:color="000000"/>
              <w:left w:val="single" w:sz="8"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Drinking Water at Working area Available</w:t>
            </w:r>
          </w:p>
        </w:tc>
        <w:tc>
          <w:tcPr>
            <w:tcW w:w="302"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2</w:t>
            </w:r>
          </w:p>
        </w:tc>
        <w:tc>
          <w:tcPr>
            <w:tcW w:w="505"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2</w:t>
            </w:r>
          </w:p>
        </w:tc>
        <w:tc>
          <w:tcPr>
            <w:tcW w:w="902"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Satisfactory</w:t>
            </w:r>
          </w:p>
        </w:tc>
      </w:tr>
      <w:tr w:rsidR="00933C63" w:rsidTr="00933C63">
        <w:trPr>
          <w:trHeight w:val="773"/>
          <w:jc w:val="center"/>
        </w:trPr>
        <w:tc>
          <w:tcPr>
            <w:tcW w:w="262" w:type="pct"/>
            <w:vMerge w:val="restart"/>
            <w:tcBorders>
              <w:top w:val="single" w:sz="4" w:space="0" w:color="auto"/>
              <w:left w:val="single" w:sz="8" w:space="0" w:color="000000"/>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3</w:t>
            </w:r>
          </w:p>
        </w:tc>
        <w:tc>
          <w:tcPr>
            <w:tcW w:w="945" w:type="pct"/>
            <w:vMerge w:val="restart"/>
            <w:tcBorders>
              <w:top w:val="single" w:sz="4" w:space="0" w:color="auto"/>
              <w:left w:val="single" w:sz="4" w:space="0" w:color="000000"/>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Grievances Redress Mechanism</w:t>
            </w:r>
          </w:p>
        </w:tc>
        <w:tc>
          <w:tcPr>
            <w:tcW w:w="1423" w:type="pct"/>
            <w:tcBorders>
              <w:top w:val="single" w:sz="4" w:space="0" w:color="auto"/>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Help Desk: Table, Chair and First Aid with Grievance Register Available visible by Public</w:t>
            </w:r>
          </w:p>
        </w:tc>
        <w:tc>
          <w:tcPr>
            <w:tcW w:w="302" w:type="pct"/>
            <w:tcBorders>
              <w:top w:val="single" w:sz="4" w:space="0" w:color="auto"/>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3</w:t>
            </w:r>
          </w:p>
        </w:tc>
        <w:tc>
          <w:tcPr>
            <w:tcW w:w="505" w:type="pct"/>
            <w:gridSpan w:val="2"/>
            <w:tcBorders>
              <w:top w:val="single" w:sz="4" w:space="0" w:color="auto"/>
              <w:left w:val="nil"/>
              <w:bottom w:val="single" w:sz="4" w:space="0" w:color="auto"/>
              <w:right w:val="single" w:sz="4" w:space="0" w:color="000000"/>
            </w:tcBorders>
            <w:vAlign w:val="center"/>
            <w:hideMark/>
          </w:tcPr>
          <w:p w:rsidR="00933C63" w:rsidRDefault="002552B8">
            <w:pPr>
              <w:pStyle w:val="Normal1"/>
              <w:spacing w:after="0"/>
              <w:jc w:val="center"/>
              <w:rPr>
                <w:rFonts w:ascii="Arial" w:eastAsia="Arial" w:hAnsi="Arial" w:cs="Arial"/>
                <w:sz w:val="20"/>
                <w:szCs w:val="20"/>
              </w:rPr>
            </w:pPr>
            <w:r>
              <w:rPr>
                <w:rFonts w:ascii="Arial" w:eastAsia="Arial" w:hAnsi="Arial" w:cs="Arial"/>
                <w:sz w:val="20"/>
                <w:szCs w:val="20"/>
              </w:rPr>
              <w:t>1.28</w:t>
            </w:r>
          </w:p>
        </w:tc>
        <w:tc>
          <w:tcPr>
            <w:tcW w:w="902" w:type="pct"/>
            <w:gridSpan w:val="2"/>
            <w:tcBorders>
              <w:top w:val="single" w:sz="4" w:space="0" w:color="auto"/>
              <w:left w:val="nil"/>
              <w:bottom w:val="single" w:sz="4" w:space="0" w:color="auto"/>
              <w:right w:val="single" w:sz="8"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Satisfactory</w:t>
            </w:r>
          </w:p>
        </w:tc>
      </w:tr>
      <w:tr w:rsidR="00933C63" w:rsidTr="00933C63">
        <w:trPr>
          <w:trHeight w:val="341"/>
          <w:jc w:val="center"/>
        </w:trPr>
        <w:tc>
          <w:tcPr>
            <w:tcW w:w="0" w:type="auto"/>
            <w:vMerge/>
            <w:tcBorders>
              <w:top w:val="single" w:sz="4" w:space="0" w:color="auto"/>
              <w:left w:val="single" w:sz="8"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Helper at Help Desk Available</w:t>
            </w:r>
          </w:p>
        </w:tc>
        <w:tc>
          <w:tcPr>
            <w:tcW w:w="302"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2</w:t>
            </w:r>
          </w:p>
        </w:tc>
        <w:tc>
          <w:tcPr>
            <w:tcW w:w="505"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2552B8">
            <w:pPr>
              <w:pStyle w:val="Normal1"/>
              <w:spacing w:after="0"/>
              <w:jc w:val="center"/>
              <w:rPr>
                <w:rFonts w:ascii="Arial" w:eastAsia="Arial" w:hAnsi="Arial" w:cs="Arial"/>
                <w:sz w:val="20"/>
                <w:szCs w:val="20"/>
              </w:rPr>
            </w:pPr>
            <w:r>
              <w:rPr>
                <w:rFonts w:ascii="Arial" w:eastAsia="Arial" w:hAnsi="Arial" w:cs="Arial"/>
                <w:sz w:val="20"/>
                <w:szCs w:val="20"/>
              </w:rPr>
              <w:t>0.14</w:t>
            </w:r>
          </w:p>
        </w:tc>
        <w:tc>
          <w:tcPr>
            <w:tcW w:w="902"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911D4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 xml:space="preserve">Not </w:t>
            </w:r>
            <w:r w:rsidR="00933C63">
              <w:rPr>
                <w:rFonts w:ascii="Arial" w:eastAsia="Arial" w:hAnsi="Arial" w:cs="Arial"/>
                <w:color w:val="000000"/>
                <w:sz w:val="20"/>
                <w:szCs w:val="20"/>
              </w:rPr>
              <w:t>Satisfactory</w:t>
            </w:r>
          </w:p>
        </w:tc>
      </w:tr>
      <w:tr w:rsidR="00933C63" w:rsidTr="00933C63">
        <w:trPr>
          <w:trHeight w:val="719"/>
          <w:jc w:val="center"/>
        </w:trPr>
        <w:tc>
          <w:tcPr>
            <w:tcW w:w="262" w:type="pct"/>
            <w:vMerge w:val="restart"/>
            <w:tcBorders>
              <w:top w:val="single" w:sz="4" w:space="0" w:color="auto"/>
              <w:left w:val="single" w:sz="4" w:space="0" w:color="000000"/>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4</w:t>
            </w:r>
          </w:p>
        </w:tc>
        <w:tc>
          <w:tcPr>
            <w:tcW w:w="945" w:type="pct"/>
            <w:vMerge w:val="restart"/>
            <w:tcBorders>
              <w:top w:val="single" w:sz="4" w:space="0" w:color="auto"/>
              <w:left w:val="single" w:sz="4" w:space="0" w:color="000000"/>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Traffic and Pedestrians Access without obstruction and Housekeeping of work area</w:t>
            </w:r>
          </w:p>
        </w:tc>
        <w:tc>
          <w:tcPr>
            <w:tcW w:w="1423" w:type="pct"/>
            <w:tcBorders>
              <w:top w:val="single" w:sz="4" w:space="0" w:color="auto"/>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Cross over metal platforms on trench of BDS &amp; DNI Pipeline work Available</w:t>
            </w:r>
          </w:p>
        </w:tc>
        <w:tc>
          <w:tcPr>
            <w:tcW w:w="302" w:type="pct"/>
            <w:tcBorders>
              <w:top w:val="single" w:sz="4" w:space="0" w:color="auto"/>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3</w:t>
            </w:r>
          </w:p>
        </w:tc>
        <w:tc>
          <w:tcPr>
            <w:tcW w:w="505" w:type="pct"/>
            <w:gridSpan w:val="2"/>
            <w:tcBorders>
              <w:top w:val="single" w:sz="4" w:space="0" w:color="auto"/>
              <w:left w:val="nil"/>
              <w:bottom w:val="single" w:sz="4" w:space="0" w:color="000000"/>
              <w:right w:val="single" w:sz="4" w:space="0" w:color="000000"/>
            </w:tcBorders>
            <w:vAlign w:val="center"/>
            <w:hideMark/>
          </w:tcPr>
          <w:p w:rsidR="00933C63" w:rsidRDefault="002552B8">
            <w:pPr>
              <w:pStyle w:val="Normal1"/>
              <w:spacing w:after="0"/>
              <w:jc w:val="center"/>
              <w:rPr>
                <w:rFonts w:ascii="Arial" w:eastAsia="Arial" w:hAnsi="Arial" w:cs="Arial"/>
                <w:sz w:val="20"/>
                <w:szCs w:val="20"/>
              </w:rPr>
            </w:pPr>
            <w:r>
              <w:rPr>
                <w:rFonts w:ascii="Arial" w:eastAsia="Arial" w:hAnsi="Arial" w:cs="Arial"/>
                <w:sz w:val="20"/>
                <w:szCs w:val="20"/>
              </w:rPr>
              <w:t>0</w:t>
            </w:r>
          </w:p>
        </w:tc>
        <w:tc>
          <w:tcPr>
            <w:tcW w:w="902" w:type="pct"/>
            <w:gridSpan w:val="2"/>
            <w:tcBorders>
              <w:top w:val="single" w:sz="4" w:space="0" w:color="auto"/>
              <w:left w:val="nil"/>
              <w:bottom w:val="single" w:sz="4" w:space="0" w:color="000000"/>
              <w:right w:val="single" w:sz="4" w:space="0" w:color="000000"/>
            </w:tcBorders>
            <w:vAlign w:val="center"/>
            <w:hideMark/>
          </w:tcPr>
          <w:p w:rsidR="00933C63" w:rsidRDefault="00911D4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 xml:space="preserve">Not </w:t>
            </w:r>
            <w:r w:rsidR="00933C63">
              <w:rPr>
                <w:rFonts w:ascii="Arial" w:eastAsia="Arial" w:hAnsi="Arial" w:cs="Arial"/>
                <w:color w:val="000000"/>
                <w:sz w:val="20"/>
                <w:szCs w:val="20"/>
              </w:rPr>
              <w:t>Satisfactory</w:t>
            </w:r>
          </w:p>
        </w:tc>
      </w:tr>
      <w:tr w:rsidR="00933C63" w:rsidTr="00933C63">
        <w:trPr>
          <w:trHeight w:val="620"/>
          <w:jc w:val="center"/>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000000"/>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Availability of platforms on loose soil and Pit for safe pedestrians Access</w:t>
            </w:r>
          </w:p>
        </w:tc>
        <w:tc>
          <w:tcPr>
            <w:tcW w:w="302" w:type="pct"/>
            <w:tcBorders>
              <w:top w:val="single" w:sz="4" w:space="0" w:color="000000"/>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000000"/>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000000"/>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3</w:t>
            </w:r>
          </w:p>
        </w:tc>
        <w:tc>
          <w:tcPr>
            <w:tcW w:w="505" w:type="pct"/>
            <w:gridSpan w:val="2"/>
            <w:tcBorders>
              <w:top w:val="single" w:sz="4" w:space="0" w:color="000000"/>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902" w:type="pct"/>
            <w:gridSpan w:val="2"/>
            <w:tcBorders>
              <w:top w:val="single" w:sz="4" w:space="0" w:color="000000"/>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Not Applicable</w:t>
            </w:r>
          </w:p>
        </w:tc>
      </w:tr>
      <w:tr w:rsidR="00933C63" w:rsidTr="00933C63">
        <w:trPr>
          <w:trHeight w:val="1060"/>
          <w:jc w:val="center"/>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000000"/>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On basis of width of Road, Availability of half portion of road is open for Traffic and Pedestrians Access during construction</w:t>
            </w:r>
          </w:p>
        </w:tc>
        <w:tc>
          <w:tcPr>
            <w:tcW w:w="302" w:type="pct"/>
            <w:tcBorders>
              <w:top w:val="single" w:sz="4" w:space="0" w:color="000000"/>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000000"/>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000000"/>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5</w:t>
            </w:r>
          </w:p>
        </w:tc>
        <w:tc>
          <w:tcPr>
            <w:tcW w:w="505" w:type="pct"/>
            <w:gridSpan w:val="2"/>
            <w:tcBorders>
              <w:top w:val="single" w:sz="4" w:space="0" w:color="000000"/>
              <w:left w:val="nil"/>
              <w:bottom w:val="single" w:sz="4" w:space="0" w:color="000000"/>
              <w:right w:val="single" w:sz="4" w:space="0" w:color="000000"/>
            </w:tcBorders>
            <w:vAlign w:val="center"/>
            <w:hideMark/>
          </w:tcPr>
          <w:p w:rsidR="00933C63" w:rsidRDefault="002552B8">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2.62</w:t>
            </w:r>
          </w:p>
        </w:tc>
        <w:tc>
          <w:tcPr>
            <w:tcW w:w="902" w:type="pct"/>
            <w:gridSpan w:val="2"/>
            <w:tcBorders>
              <w:top w:val="single" w:sz="4" w:space="0" w:color="000000"/>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Satisfactory</w:t>
            </w:r>
          </w:p>
        </w:tc>
      </w:tr>
      <w:tr w:rsidR="00933C63" w:rsidTr="00933C63">
        <w:trPr>
          <w:trHeight w:val="1240"/>
          <w:jc w:val="center"/>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000000"/>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Cleanliness of Working Area and Access Road by immediate removal of loose soil, dust, aggregated and excavated soil</w:t>
            </w:r>
          </w:p>
        </w:tc>
        <w:tc>
          <w:tcPr>
            <w:tcW w:w="302" w:type="pct"/>
            <w:tcBorders>
              <w:top w:val="single" w:sz="4" w:space="0" w:color="000000"/>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000000"/>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000000"/>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8</w:t>
            </w:r>
          </w:p>
        </w:tc>
        <w:tc>
          <w:tcPr>
            <w:tcW w:w="505" w:type="pct"/>
            <w:gridSpan w:val="2"/>
            <w:tcBorders>
              <w:top w:val="single" w:sz="4" w:space="0" w:color="000000"/>
              <w:left w:val="nil"/>
              <w:bottom w:val="single" w:sz="4" w:space="0" w:color="000000"/>
              <w:right w:val="single" w:sz="4" w:space="0" w:color="000000"/>
            </w:tcBorders>
            <w:vAlign w:val="center"/>
            <w:hideMark/>
          </w:tcPr>
          <w:p w:rsidR="00933C63" w:rsidRDefault="002552B8">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1.71</w:t>
            </w:r>
          </w:p>
        </w:tc>
        <w:tc>
          <w:tcPr>
            <w:tcW w:w="902" w:type="pct"/>
            <w:gridSpan w:val="2"/>
            <w:tcBorders>
              <w:top w:val="single" w:sz="4" w:space="0" w:color="000000"/>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sz w:val="20"/>
                <w:szCs w:val="20"/>
              </w:rPr>
            </w:pPr>
            <w:r>
              <w:rPr>
                <w:rFonts w:ascii="Arial" w:eastAsia="Arial" w:hAnsi="Arial" w:cs="Arial"/>
                <w:color w:val="000000"/>
                <w:sz w:val="20"/>
                <w:szCs w:val="20"/>
              </w:rPr>
              <w:t>Not Satisfactory.</w:t>
            </w:r>
          </w:p>
        </w:tc>
      </w:tr>
      <w:tr w:rsidR="00933C63" w:rsidTr="00933C63">
        <w:trPr>
          <w:trHeight w:val="1240"/>
          <w:jc w:val="center"/>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000000"/>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Excess soil to be removed after the laying pipe in trench with house connection, backfilling and compaction in BDS and DNI Work on any Road</w:t>
            </w:r>
          </w:p>
        </w:tc>
        <w:tc>
          <w:tcPr>
            <w:tcW w:w="302" w:type="pct"/>
            <w:tcBorders>
              <w:top w:val="single" w:sz="4" w:space="0" w:color="000000"/>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000000"/>
              <w:left w:val="nil"/>
              <w:bottom w:val="single" w:sz="4" w:space="0" w:color="000000"/>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000000"/>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15</w:t>
            </w:r>
          </w:p>
        </w:tc>
        <w:tc>
          <w:tcPr>
            <w:tcW w:w="505" w:type="pct"/>
            <w:gridSpan w:val="2"/>
            <w:tcBorders>
              <w:top w:val="single" w:sz="4" w:space="0" w:color="000000"/>
              <w:left w:val="nil"/>
              <w:bottom w:val="single" w:sz="4" w:space="0" w:color="000000"/>
              <w:right w:val="single" w:sz="4" w:space="0" w:color="000000"/>
            </w:tcBorders>
            <w:vAlign w:val="center"/>
          </w:tcPr>
          <w:p w:rsidR="00933C63" w:rsidRDefault="002552B8">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7</w:t>
            </w:r>
          </w:p>
          <w:p w:rsidR="00933C63" w:rsidRDefault="00933C63">
            <w:pPr>
              <w:pStyle w:val="Normal1"/>
              <w:spacing w:after="0"/>
              <w:jc w:val="center"/>
              <w:rPr>
                <w:rFonts w:ascii="Arial" w:eastAsia="Arial" w:hAnsi="Arial" w:cs="Arial"/>
                <w:color w:val="000000"/>
                <w:sz w:val="20"/>
                <w:szCs w:val="20"/>
              </w:rPr>
            </w:pPr>
          </w:p>
        </w:tc>
        <w:tc>
          <w:tcPr>
            <w:tcW w:w="902" w:type="pct"/>
            <w:gridSpan w:val="2"/>
            <w:tcBorders>
              <w:top w:val="single" w:sz="4" w:space="0" w:color="000000"/>
              <w:left w:val="nil"/>
              <w:bottom w:val="single" w:sz="4" w:space="0" w:color="000000"/>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Satisfactory</w:t>
            </w:r>
          </w:p>
        </w:tc>
      </w:tr>
      <w:tr w:rsidR="00933C63" w:rsidTr="00933C63">
        <w:trPr>
          <w:trHeight w:val="1106"/>
          <w:jc w:val="center"/>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000000"/>
              <w:left w:val="nil"/>
              <w:bottom w:val="single" w:sz="4" w:space="0" w:color="auto"/>
              <w:right w:val="single" w:sz="4"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Availability of Safety Barrier at Pits excavated for house connection and Pressure test, If work is not immediately completed</w:t>
            </w:r>
          </w:p>
        </w:tc>
        <w:tc>
          <w:tcPr>
            <w:tcW w:w="302" w:type="pct"/>
            <w:tcBorders>
              <w:top w:val="single" w:sz="4" w:space="0" w:color="000000"/>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000000"/>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000000"/>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5</w:t>
            </w:r>
          </w:p>
          <w:p w:rsidR="00933C63" w:rsidRDefault="00933C63">
            <w:pPr>
              <w:pStyle w:val="Normal1"/>
              <w:spacing w:after="0"/>
              <w:jc w:val="center"/>
              <w:rPr>
                <w:rFonts w:ascii="Arial" w:eastAsia="Arial" w:hAnsi="Arial" w:cs="Arial"/>
                <w:color w:val="000000"/>
                <w:sz w:val="20"/>
                <w:szCs w:val="20"/>
              </w:rPr>
            </w:pPr>
          </w:p>
        </w:tc>
        <w:tc>
          <w:tcPr>
            <w:tcW w:w="505" w:type="pct"/>
            <w:gridSpan w:val="2"/>
            <w:tcBorders>
              <w:top w:val="single" w:sz="4" w:space="0" w:color="000000"/>
              <w:left w:val="nil"/>
              <w:bottom w:val="single" w:sz="4" w:space="0" w:color="auto"/>
              <w:right w:val="single" w:sz="4" w:space="0" w:color="000000"/>
            </w:tcBorders>
            <w:vAlign w:val="center"/>
          </w:tcPr>
          <w:p w:rsidR="00933C63" w:rsidRDefault="00933C63">
            <w:pPr>
              <w:pStyle w:val="Normal1"/>
              <w:spacing w:after="0"/>
              <w:jc w:val="center"/>
              <w:rPr>
                <w:rFonts w:ascii="Arial" w:eastAsia="Arial" w:hAnsi="Arial" w:cs="Arial"/>
                <w:color w:val="000000"/>
                <w:sz w:val="20"/>
                <w:szCs w:val="20"/>
              </w:rPr>
            </w:pPr>
          </w:p>
        </w:tc>
        <w:tc>
          <w:tcPr>
            <w:tcW w:w="902" w:type="pct"/>
            <w:gridSpan w:val="2"/>
            <w:tcBorders>
              <w:top w:val="single" w:sz="4" w:space="0" w:color="000000"/>
              <w:left w:val="nil"/>
              <w:bottom w:val="single" w:sz="4" w:space="0" w:color="auto"/>
              <w:right w:val="single" w:sz="8" w:space="0" w:color="000000"/>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Not Applicable</w:t>
            </w:r>
          </w:p>
        </w:tc>
      </w:tr>
      <w:tr w:rsidR="00933C63" w:rsidTr="00933C63">
        <w:trPr>
          <w:trHeight w:val="800"/>
          <w:jc w:val="center"/>
        </w:trPr>
        <w:tc>
          <w:tcPr>
            <w:tcW w:w="262" w:type="pct"/>
            <w:vMerge w:val="restar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5</w:t>
            </w:r>
          </w:p>
          <w:p w:rsidR="00933C63" w:rsidRDefault="00933C63">
            <w:pPr>
              <w:rPr>
                <w:rFonts w:ascii="Arial" w:hAnsi="Arial" w:cs="Arial"/>
                <w:sz w:val="20"/>
                <w:szCs w:val="20"/>
              </w:rPr>
            </w:pPr>
          </w:p>
          <w:p w:rsidR="00933C63" w:rsidRDefault="00933C63">
            <w:pPr>
              <w:rPr>
                <w:rFonts w:cs="Arial"/>
                <w:sz w:val="20"/>
                <w:szCs w:val="20"/>
              </w:rPr>
            </w:pPr>
          </w:p>
          <w:p w:rsidR="00933C63" w:rsidRDefault="00933C63">
            <w:pPr>
              <w:rPr>
                <w:rFonts w:cs="Arial"/>
                <w:sz w:val="20"/>
                <w:szCs w:val="20"/>
              </w:rPr>
            </w:pPr>
          </w:p>
          <w:p w:rsidR="00933C63" w:rsidRDefault="00933C63">
            <w:pPr>
              <w:rPr>
                <w:rFonts w:cs="Arial"/>
                <w:sz w:val="20"/>
                <w:szCs w:val="20"/>
              </w:rPr>
            </w:pPr>
          </w:p>
        </w:tc>
        <w:tc>
          <w:tcPr>
            <w:tcW w:w="945" w:type="pct"/>
            <w:vMerge w:val="restar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Damages/Repairs in Service Sector</w:t>
            </w:r>
          </w:p>
        </w:tc>
        <w:tc>
          <w:tcPr>
            <w:tcW w:w="1423"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Availability of record keeping system for damages in private and social structure</w:t>
            </w:r>
          </w:p>
        </w:tc>
        <w:tc>
          <w:tcPr>
            <w:tcW w:w="302"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3</w:t>
            </w:r>
          </w:p>
        </w:tc>
        <w:tc>
          <w:tcPr>
            <w:tcW w:w="505"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sz w:val="20"/>
                <w:szCs w:val="20"/>
              </w:rPr>
            </w:pPr>
            <w:r>
              <w:rPr>
                <w:rFonts w:ascii="Arial" w:eastAsia="Arial" w:hAnsi="Arial" w:cs="Arial"/>
                <w:sz w:val="20"/>
                <w:szCs w:val="20"/>
              </w:rPr>
              <w:t>0.7</w:t>
            </w:r>
            <w:r w:rsidR="002552B8">
              <w:rPr>
                <w:rFonts w:ascii="Arial" w:eastAsia="Arial" w:hAnsi="Arial" w:cs="Arial"/>
                <w:sz w:val="20"/>
                <w:szCs w:val="20"/>
              </w:rPr>
              <w:t>1</w:t>
            </w:r>
          </w:p>
        </w:tc>
        <w:tc>
          <w:tcPr>
            <w:tcW w:w="902"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Not Satisfactory</w:t>
            </w:r>
          </w:p>
        </w:tc>
      </w:tr>
      <w:tr w:rsidR="00933C63" w:rsidTr="00933C63">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Leaving pipe laying area clean with compaction in  previous condition after pipe laying in road for each 30 m  stretch</w:t>
            </w:r>
          </w:p>
        </w:tc>
        <w:tc>
          <w:tcPr>
            <w:tcW w:w="302"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5</w:t>
            </w:r>
          </w:p>
        </w:tc>
        <w:tc>
          <w:tcPr>
            <w:tcW w:w="505"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2.</w:t>
            </w:r>
            <w:r w:rsidR="002552B8">
              <w:rPr>
                <w:rFonts w:ascii="Arial" w:eastAsia="Arial" w:hAnsi="Arial" w:cs="Arial"/>
                <w:color w:val="000000"/>
                <w:sz w:val="20"/>
                <w:szCs w:val="20"/>
              </w:rPr>
              <w:t>5</w:t>
            </w:r>
          </w:p>
        </w:tc>
        <w:tc>
          <w:tcPr>
            <w:tcW w:w="902"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Satisfactory</w:t>
            </w:r>
          </w:p>
        </w:tc>
      </w:tr>
      <w:tr w:rsidR="00933C63" w:rsidTr="00933C63">
        <w:trPr>
          <w:trHeight w:val="9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Temporary reinstatement of black topped road shall be done within 2 days in BDS &amp; DNI Pipeline work</w:t>
            </w:r>
          </w:p>
        </w:tc>
        <w:tc>
          <w:tcPr>
            <w:tcW w:w="302"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3</w:t>
            </w:r>
          </w:p>
        </w:tc>
        <w:tc>
          <w:tcPr>
            <w:tcW w:w="505"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2552B8">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3</w:t>
            </w:r>
          </w:p>
        </w:tc>
        <w:tc>
          <w:tcPr>
            <w:tcW w:w="902"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color w:val="000000"/>
                <w:sz w:val="20"/>
                <w:szCs w:val="20"/>
              </w:rPr>
            </w:pPr>
            <w:r>
              <w:rPr>
                <w:rFonts w:ascii="Arial" w:eastAsia="Arial" w:hAnsi="Arial" w:cs="Arial"/>
                <w:color w:val="000000"/>
                <w:sz w:val="20"/>
                <w:szCs w:val="20"/>
              </w:rPr>
              <w:t>Satisfactory</w:t>
            </w:r>
          </w:p>
        </w:tc>
      </w:tr>
      <w:tr w:rsidR="00933C63" w:rsidTr="00933C63">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C63" w:rsidRDefault="00933C63">
            <w:pPr>
              <w:spacing w:after="0" w:line="240" w:lineRule="auto"/>
              <w:rPr>
                <w:rFonts w:eastAsia="Arial" w:cs="Arial"/>
                <w:color w:val="000000"/>
                <w:sz w:val="20"/>
                <w:szCs w:val="20"/>
              </w:rPr>
            </w:pPr>
          </w:p>
        </w:tc>
        <w:tc>
          <w:tcPr>
            <w:tcW w:w="1423"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302"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b/>
                <w:color w:val="000000"/>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933C63" w:rsidRDefault="00933C63">
            <w:pPr>
              <w:pStyle w:val="Normal1"/>
              <w:spacing w:after="0"/>
              <w:jc w:val="center"/>
              <w:rPr>
                <w:rFonts w:ascii="Arial" w:eastAsia="Arial" w:hAnsi="Arial" w:cs="Arial"/>
                <w:b/>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hideMark/>
          </w:tcPr>
          <w:p w:rsidR="00933C63" w:rsidRDefault="00933C6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80</w:t>
            </w:r>
          </w:p>
        </w:tc>
        <w:tc>
          <w:tcPr>
            <w:tcW w:w="505"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911D4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38.77</w:t>
            </w:r>
          </w:p>
          <w:p w:rsidR="00933C63" w:rsidRDefault="00933C63" w:rsidP="00911D4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 xml:space="preserve">i.e. </w:t>
            </w:r>
            <w:r w:rsidR="00911D43">
              <w:rPr>
                <w:rFonts w:ascii="Arial" w:eastAsia="Arial" w:hAnsi="Arial" w:cs="Arial"/>
                <w:b/>
                <w:color w:val="000000"/>
                <w:sz w:val="20"/>
                <w:szCs w:val="20"/>
              </w:rPr>
              <w:t>48.46</w:t>
            </w:r>
          </w:p>
        </w:tc>
        <w:tc>
          <w:tcPr>
            <w:tcW w:w="902" w:type="pct"/>
            <w:gridSpan w:val="2"/>
            <w:tcBorders>
              <w:top w:val="single" w:sz="4" w:space="0" w:color="auto"/>
              <w:left w:val="single" w:sz="4" w:space="0" w:color="auto"/>
              <w:bottom w:val="single" w:sz="4" w:space="0" w:color="auto"/>
              <w:right w:val="single" w:sz="4" w:space="0" w:color="auto"/>
            </w:tcBorders>
            <w:vAlign w:val="center"/>
            <w:hideMark/>
          </w:tcPr>
          <w:p w:rsidR="00933C63" w:rsidRDefault="00911D43">
            <w:pPr>
              <w:pStyle w:val="Normal1"/>
              <w:spacing w:after="0"/>
              <w:jc w:val="center"/>
              <w:rPr>
                <w:rFonts w:ascii="Arial" w:eastAsia="Arial" w:hAnsi="Arial" w:cs="Arial"/>
                <w:b/>
                <w:color w:val="000000"/>
                <w:sz w:val="20"/>
                <w:szCs w:val="20"/>
              </w:rPr>
            </w:pPr>
            <w:r>
              <w:rPr>
                <w:rFonts w:ascii="Arial" w:eastAsia="Arial" w:hAnsi="Arial" w:cs="Arial"/>
                <w:b/>
                <w:color w:val="000000"/>
                <w:sz w:val="20"/>
                <w:szCs w:val="20"/>
              </w:rPr>
              <w:t xml:space="preserve">Not </w:t>
            </w:r>
            <w:r w:rsidR="00933C63">
              <w:rPr>
                <w:rFonts w:ascii="Arial" w:eastAsia="Arial" w:hAnsi="Arial" w:cs="Arial"/>
                <w:b/>
                <w:color w:val="000000"/>
                <w:sz w:val="20"/>
                <w:szCs w:val="20"/>
              </w:rPr>
              <w:t>Satisfactory</w:t>
            </w:r>
          </w:p>
        </w:tc>
      </w:tr>
    </w:tbl>
    <w:p w:rsidR="00933C63" w:rsidRPr="00172BA1" w:rsidRDefault="00933C63" w:rsidP="00777CEB">
      <w:pPr>
        <w:spacing w:after="0" w:line="240" w:lineRule="auto"/>
        <w:rPr>
          <w:rFonts w:ascii="Arial" w:hAnsi="Arial" w:cs="Arial"/>
          <w:b/>
          <w:bCs/>
          <w:color w:val="000000"/>
          <w:sz w:val="18"/>
          <w:szCs w:val="18"/>
          <w:highlight w:val="yellow"/>
          <w:lang w:bidi="ne-NP"/>
        </w:rPr>
        <w:sectPr w:rsidR="00933C63" w:rsidRPr="00172BA1" w:rsidSect="00BF06A7">
          <w:pgSz w:w="11909" w:h="16834" w:code="9"/>
          <w:pgMar w:top="1440" w:right="1379" w:bottom="1440" w:left="1440" w:header="720" w:footer="720" w:gutter="0"/>
          <w:cols w:space="720"/>
          <w:titlePg/>
          <w:docGrid w:linePitch="360"/>
        </w:sectPr>
      </w:pPr>
    </w:p>
    <w:p w:rsidR="00FC62A8" w:rsidRPr="00C0023C" w:rsidRDefault="00AB2284" w:rsidP="00216C5C">
      <w:pPr>
        <w:spacing w:before="120" w:after="120" w:line="240" w:lineRule="auto"/>
        <w:outlineLvl w:val="1"/>
        <w:rPr>
          <w:rFonts w:ascii="Arial" w:hAnsi="Arial" w:cs="Arial"/>
          <w:b/>
        </w:rPr>
      </w:pPr>
      <w:bookmarkStart w:id="85" w:name="_Toc534887623"/>
      <w:r>
        <w:rPr>
          <w:rFonts w:ascii="Arial" w:hAnsi="Arial" w:cs="Arial"/>
          <w:b/>
        </w:rPr>
        <w:t>6.6</w:t>
      </w:r>
      <w:r w:rsidR="00664507" w:rsidRPr="00C0023C">
        <w:rPr>
          <w:rFonts w:ascii="Arial" w:hAnsi="Arial" w:cs="Arial"/>
          <w:b/>
        </w:rPr>
        <w:tab/>
      </w:r>
      <w:r w:rsidR="00FC62A8" w:rsidRPr="00C0023C">
        <w:rPr>
          <w:rFonts w:ascii="Arial" w:hAnsi="Arial" w:cs="Arial"/>
          <w:b/>
        </w:rPr>
        <w:t>Occupational health and safety (OHS)</w:t>
      </w:r>
      <w:bookmarkEnd w:id="85"/>
    </w:p>
    <w:p w:rsidR="00FC62A8" w:rsidRPr="00C0023C" w:rsidRDefault="00FC62A8" w:rsidP="00777CEB">
      <w:pPr>
        <w:spacing w:before="120" w:after="120" w:line="240" w:lineRule="auto"/>
        <w:jc w:val="both"/>
        <w:rPr>
          <w:rFonts w:ascii="Arial" w:hAnsi="Arial" w:cs="Arial"/>
        </w:rPr>
      </w:pPr>
      <w:r w:rsidRPr="00C0023C">
        <w:rPr>
          <w:rFonts w:ascii="Arial" w:hAnsi="Arial" w:cs="Arial"/>
        </w:rPr>
        <w:t xml:space="preserve">Efforts have been made by PID, DSC 05 and contractors in collaboration with ADB's consultant in terms of Occupational Health and Safety. Understanding the lack of awareness and implementation of occupational health and safety (OHS) aspects in this project; this quarter a lot of effort was made to OHS to kick start it in the project. </w:t>
      </w:r>
    </w:p>
    <w:p w:rsidR="00E3685C" w:rsidRPr="00C0023C" w:rsidRDefault="00E3685C" w:rsidP="00777CEB">
      <w:pPr>
        <w:pStyle w:val="ListParagraph"/>
        <w:numPr>
          <w:ilvl w:val="0"/>
          <w:numId w:val="12"/>
        </w:numPr>
        <w:spacing w:before="120" w:after="120" w:line="240" w:lineRule="auto"/>
        <w:ind w:left="810"/>
        <w:jc w:val="both"/>
        <w:rPr>
          <w:rFonts w:ascii="Arial" w:hAnsi="Arial" w:cs="Arial"/>
        </w:rPr>
      </w:pPr>
      <w:r w:rsidRPr="00C0023C">
        <w:rPr>
          <w:rFonts w:ascii="Arial" w:hAnsi="Arial" w:cs="Arial"/>
          <w:u w:val="single"/>
        </w:rPr>
        <w:t>HIRAC and OHS MRM</w:t>
      </w:r>
      <w:r w:rsidRPr="00C0023C">
        <w:rPr>
          <w:rFonts w:ascii="Arial" w:hAnsi="Arial" w:cs="Arial"/>
        </w:rPr>
        <w:t>: HIRAC and first MRM for all DNI and BDS Packages were completed by January, 2018. HIRAC is to be updated in every 6 months and MRM is to be done in every 3 months (minimum). DSC 05 has instructed their contractors to conduct MRM every month in-order to maintain the</w:t>
      </w:r>
      <w:r w:rsidR="00273C6A" w:rsidRPr="00C0023C">
        <w:rPr>
          <w:rFonts w:ascii="Arial" w:hAnsi="Arial" w:cs="Arial"/>
        </w:rPr>
        <w:t xml:space="preserve"> system in place. As per </w:t>
      </w:r>
      <w:r w:rsidR="00267DB0" w:rsidRPr="00C0023C">
        <w:rPr>
          <w:rFonts w:ascii="Arial" w:hAnsi="Arial" w:cs="Arial"/>
        </w:rPr>
        <w:t>schedule review</w:t>
      </w:r>
      <w:r w:rsidR="00273C6A" w:rsidRPr="00C0023C">
        <w:rPr>
          <w:rFonts w:ascii="Arial" w:hAnsi="Arial" w:cs="Arial"/>
        </w:rPr>
        <w:t xml:space="preserve"> of </w:t>
      </w:r>
      <w:r w:rsidRPr="00C0023C">
        <w:rPr>
          <w:rFonts w:ascii="Arial" w:hAnsi="Arial" w:cs="Arial"/>
        </w:rPr>
        <w:t>the</w:t>
      </w:r>
      <w:r w:rsidR="00273C6A" w:rsidRPr="00C0023C">
        <w:rPr>
          <w:rFonts w:ascii="Arial" w:hAnsi="Arial" w:cs="Arial"/>
        </w:rPr>
        <w:t xml:space="preserve"> </w:t>
      </w:r>
      <w:r w:rsidR="00267DB0" w:rsidRPr="00C0023C">
        <w:rPr>
          <w:rFonts w:ascii="Arial" w:hAnsi="Arial" w:cs="Arial"/>
        </w:rPr>
        <w:t>previous HIRAC</w:t>
      </w:r>
      <w:r w:rsidRPr="00C0023C">
        <w:rPr>
          <w:rFonts w:ascii="Arial" w:hAnsi="Arial" w:cs="Arial"/>
        </w:rPr>
        <w:t xml:space="preserve"> </w:t>
      </w:r>
      <w:r w:rsidR="00273C6A" w:rsidRPr="00C0023C">
        <w:rPr>
          <w:rFonts w:ascii="Arial" w:hAnsi="Arial" w:cs="Arial"/>
        </w:rPr>
        <w:t xml:space="preserve">for all DNI </w:t>
      </w:r>
      <w:r w:rsidRPr="00C0023C">
        <w:rPr>
          <w:rFonts w:ascii="Arial" w:hAnsi="Arial" w:cs="Arial"/>
        </w:rPr>
        <w:t xml:space="preserve">and </w:t>
      </w:r>
      <w:r w:rsidR="00273C6A" w:rsidRPr="00C0023C">
        <w:rPr>
          <w:rFonts w:ascii="Arial" w:hAnsi="Arial" w:cs="Arial"/>
        </w:rPr>
        <w:t xml:space="preserve">BDS Packages were completed </w:t>
      </w:r>
      <w:r w:rsidR="00F72033" w:rsidRPr="00C0023C">
        <w:rPr>
          <w:rFonts w:ascii="Arial" w:hAnsi="Arial" w:cs="Arial"/>
        </w:rPr>
        <w:t>and MRM was conducted in</w:t>
      </w:r>
      <w:r w:rsidRPr="00C0023C">
        <w:rPr>
          <w:rFonts w:ascii="Arial" w:hAnsi="Arial" w:cs="Arial"/>
        </w:rPr>
        <w:t xml:space="preserve"> presence of OHS team. The contractors have been conducting MRM monthly and they have sent the agenda to DSC 05 accordingly. </w:t>
      </w:r>
    </w:p>
    <w:p w:rsidR="00C174EF" w:rsidRPr="00C0023C" w:rsidRDefault="00C174EF" w:rsidP="00777CEB">
      <w:pPr>
        <w:pStyle w:val="ListParagraph"/>
        <w:spacing w:before="120" w:after="120" w:line="240" w:lineRule="auto"/>
        <w:ind w:left="810"/>
        <w:jc w:val="both"/>
        <w:rPr>
          <w:rFonts w:ascii="Arial" w:hAnsi="Arial" w:cs="Arial"/>
        </w:rPr>
      </w:pPr>
    </w:p>
    <w:p w:rsidR="00E3685C" w:rsidRPr="00C0023C" w:rsidRDefault="00E3685C" w:rsidP="00777CEB">
      <w:pPr>
        <w:pStyle w:val="ListParagraph"/>
        <w:numPr>
          <w:ilvl w:val="0"/>
          <w:numId w:val="12"/>
        </w:numPr>
        <w:spacing w:before="120" w:after="120" w:line="240" w:lineRule="auto"/>
        <w:ind w:left="810"/>
        <w:jc w:val="both"/>
        <w:rPr>
          <w:rFonts w:ascii="Arial" w:hAnsi="Arial" w:cs="Arial"/>
        </w:rPr>
      </w:pPr>
      <w:r w:rsidRPr="00C0023C">
        <w:rPr>
          <w:rFonts w:ascii="Arial" w:hAnsi="Arial" w:cs="Arial"/>
          <w:u w:val="single"/>
        </w:rPr>
        <w:t>Checklists</w:t>
      </w:r>
      <w:r w:rsidRPr="00C0023C">
        <w:rPr>
          <w:rFonts w:ascii="Arial" w:hAnsi="Arial" w:cs="Arial"/>
        </w:rPr>
        <w:t xml:space="preserve">: Contractors have been provided with numerous checklists to provide DSC 05. The checklists issued to contractors are OHS Audit, Worker's Accommodation. Scaffold, Housekeeping, Office Ergonomics, Work at Height, Equipment Inspection and Maintenance and Excavation Works. </w:t>
      </w:r>
    </w:p>
    <w:p w:rsidR="00C174EF" w:rsidRPr="00C0023C" w:rsidRDefault="00C174EF" w:rsidP="00777CEB">
      <w:pPr>
        <w:pStyle w:val="ListParagraph"/>
        <w:spacing w:before="120" w:after="120" w:line="240" w:lineRule="auto"/>
        <w:ind w:left="810"/>
        <w:jc w:val="both"/>
        <w:rPr>
          <w:rFonts w:ascii="Arial" w:hAnsi="Arial" w:cs="Arial"/>
        </w:rPr>
      </w:pPr>
    </w:p>
    <w:p w:rsidR="00FC62A8" w:rsidRPr="00C0023C" w:rsidRDefault="00FC62A8" w:rsidP="00777CEB">
      <w:pPr>
        <w:pStyle w:val="ListParagraph"/>
        <w:numPr>
          <w:ilvl w:val="0"/>
          <w:numId w:val="12"/>
        </w:numPr>
        <w:spacing w:before="120" w:after="120" w:line="240" w:lineRule="auto"/>
        <w:jc w:val="both"/>
        <w:rPr>
          <w:rFonts w:ascii="Arial" w:hAnsi="Arial" w:cs="Arial"/>
        </w:rPr>
      </w:pPr>
      <w:r w:rsidRPr="00C0023C">
        <w:rPr>
          <w:rFonts w:ascii="Arial" w:hAnsi="Arial" w:cs="Arial"/>
          <w:u w:val="single"/>
        </w:rPr>
        <w:t>OHS Performance Indicator</w:t>
      </w:r>
      <w:r w:rsidRPr="00C0023C">
        <w:rPr>
          <w:rFonts w:ascii="Arial" w:hAnsi="Arial" w:cs="Arial"/>
        </w:rPr>
        <w:t>:</w:t>
      </w:r>
      <w:r w:rsidR="004C4934" w:rsidRPr="00C0023C">
        <w:rPr>
          <w:rFonts w:ascii="Arial" w:hAnsi="Arial" w:cs="Arial"/>
        </w:rPr>
        <w:t xml:space="preserve"> Out of </w:t>
      </w:r>
      <w:r w:rsidR="00F72033" w:rsidRPr="00C0023C">
        <w:rPr>
          <w:rFonts w:ascii="Arial" w:hAnsi="Arial" w:cs="Arial"/>
        </w:rPr>
        <w:t>2</w:t>
      </w:r>
      <w:r w:rsidR="00C0023C" w:rsidRPr="00C0023C">
        <w:rPr>
          <w:rFonts w:ascii="Arial" w:hAnsi="Arial" w:cs="Arial"/>
        </w:rPr>
        <w:t xml:space="preserve"> on</w:t>
      </w:r>
      <w:r w:rsidR="00F72033" w:rsidRPr="00C0023C">
        <w:rPr>
          <w:rFonts w:ascii="Arial" w:hAnsi="Arial" w:cs="Arial"/>
        </w:rPr>
        <w:t>going</w:t>
      </w:r>
      <w:r w:rsidR="004763EE" w:rsidRPr="00C0023C">
        <w:rPr>
          <w:rFonts w:ascii="Arial" w:hAnsi="Arial" w:cs="Arial"/>
        </w:rPr>
        <w:t xml:space="preserve"> packages both</w:t>
      </w:r>
      <w:r w:rsidRPr="00C0023C">
        <w:rPr>
          <w:rFonts w:ascii="Arial" w:hAnsi="Arial" w:cs="Arial"/>
        </w:rPr>
        <w:t xml:space="preserve"> packages have sent their OHS Performance Indicators </w:t>
      </w:r>
      <w:r w:rsidR="009F1A56" w:rsidRPr="00C0023C">
        <w:rPr>
          <w:rFonts w:ascii="Arial" w:hAnsi="Arial" w:cs="Arial"/>
        </w:rPr>
        <w:t xml:space="preserve">in </w:t>
      </w:r>
      <w:r w:rsidRPr="00C0023C">
        <w:rPr>
          <w:rFonts w:ascii="Arial" w:hAnsi="Arial" w:cs="Arial"/>
        </w:rPr>
        <w:t xml:space="preserve">this </w:t>
      </w:r>
      <w:r w:rsidR="009F1A56" w:rsidRPr="00C0023C">
        <w:rPr>
          <w:rFonts w:ascii="Arial" w:hAnsi="Arial" w:cs="Arial"/>
        </w:rPr>
        <w:t>quarter</w:t>
      </w:r>
      <w:r w:rsidRPr="00C0023C">
        <w:rPr>
          <w:rFonts w:ascii="Arial" w:hAnsi="Arial" w:cs="Arial"/>
        </w:rPr>
        <w:t xml:space="preserve">. </w:t>
      </w:r>
    </w:p>
    <w:p w:rsidR="00C174EF" w:rsidRPr="00C0023C" w:rsidRDefault="00C174EF" w:rsidP="00777CEB">
      <w:pPr>
        <w:pStyle w:val="ListParagraph"/>
        <w:spacing w:before="120" w:after="120" w:line="240" w:lineRule="auto"/>
        <w:jc w:val="both"/>
        <w:rPr>
          <w:rFonts w:ascii="Arial" w:hAnsi="Arial" w:cs="Arial"/>
        </w:rPr>
      </w:pPr>
    </w:p>
    <w:p w:rsidR="00FC62A8" w:rsidRPr="00C0023C" w:rsidRDefault="00FC62A8" w:rsidP="00777CEB">
      <w:pPr>
        <w:pStyle w:val="ListParagraph"/>
        <w:numPr>
          <w:ilvl w:val="0"/>
          <w:numId w:val="12"/>
        </w:numPr>
        <w:spacing w:before="120" w:after="120" w:line="240" w:lineRule="auto"/>
        <w:jc w:val="both"/>
        <w:rPr>
          <w:rFonts w:ascii="Arial" w:hAnsi="Arial" w:cs="Arial"/>
        </w:rPr>
      </w:pPr>
      <w:r w:rsidRPr="00C0023C">
        <w:rPr>
          <w:rFonts w:ascii="Arial" w:hAnsi="Arial" w:cs="Arial"/>
          <w:u w:val="single"/>
        </w:rPr>
        <w:t>Health Surveillance:</w:t>
      </w:r>
      <w:r w:rsidR="00D249B8" w:rsidRPr="00C0023C">
        <w:rPr>
          <w:rFonts w:ascii="Arial" w:hAnsi="Arial" w:cs="Arial"/>
        </w:rPr>
        <w:t xml:space="preserve"> Till date </w:t>
      </w:r>
      <w:r w:rsidR="000F66AB" w:rsidRPr="00C0023C">
        <w:rPr>
          <w:rFonts w:ascii="Arial" w:hAnsi="Arial" w:cs="Arial"/>
        </w:rPr>
        <w:t xml:space="preserve">out of 2 Packages only 1 contractor i.e. DNI 7A </w:t>
      </w:r>
      <w:r w:rsidRPr="00C0023C">
        <w:rPr>
          <w:rFonts w:ascii="Arial" w:hAnsi="Arial" w:cs="Arial"/>
        </w:rPr>
        <w:t>have conducted health surveillance of their workers.</w:t>
      </w:r>
    </w:p>
    <w:p w:rsidR="00C174EF" w:rsidRPr="00C0023C" w:rsidRDefault="00C174EF" w:rsidP="00777CEB">
      <w:pPr>
        <w:pStyle w:val="ListParagraph"/>
        <w:spacing w:before="120" w:after="120" w:line="240" w:lineRule="auto"/>
        <w:jc w:val="both"/>
        <w:rPr>
          <w:rFonts w:ascii="Arial" w:hAnsi="Arial" w:cs="Arial"/>
        </w:rPr>
      </w:pPr>
    </w:p>
    <w:p w:rsidR="006A76B6" w:rsidRPr="00C0023C" w:rsidRDefault="00FC62A8" w:rsidP="00777CEB">
      <w:pPr>
        <w:pStyle w:val="ListParagraph"/>
        <w:numPr>
          <w:ilvl w:val="0"/>
          <w:numId w:val="12"/>
        </w:numPr>
        <w:spacing w:before="120" w:after="120" w:line="240" w:lineRule="auto"/>
        <w:jc w:val="both"/>
        <w:rPr>
          <w:rFonts w:ascii="Arial" w:hAnsi="Arial" w:cs="Arial"/>
        </w:rPr>
      </w:pPr>
      <w:r w:rsidRPr="00C0023C">
        <w:rPr>
          <w:rFonts w:ascii="Arial" w:hAnsi="Arial" w:cs="Arial"/>
          <w:u w:val="single"/>
        </w:rPr>
        <w:t>Scaffold Inspection:</w:t>
      </w:r>
      <w:r w:rsidRPr="00C0023C">
        <w:rPr>
          <w:rFonts w:ascii="Arial" w:hAnsi="Arial" w:cs="Arial"/>
        </w:rPr>
        <w:t xml:space="preserve"> Scaffold inspection is applicable for BDS packages only i.e. contractors with SRT</w:t>
      </w:r>
      <w:r w:rsidR="00F744C8" w:rsidRPr="00C0023C">
        <w:rPr>
          <w:rFonts w:ascii="Arial" w:hAnsi="Arial" w:cs="Arial"/>
        </w:rPr>
        <w:t>s. 1 Package</w:t>
      </w:r>
      <w:r w:rsidRPr="00C0023C">
        <w:rPr>
          <w:rFonts w:ascii="Arial" w:hAnsi="Arial" w:cs="Arial"/>
        </w:rPr>
        <w:t xml:space="preserve"> have submitted their scaffold checklist.</w:t>
      </w:r>
    </w:p>
    <w:p w:rsidR="00C174EF" w:rsidRPr="00C0023C" w:rsidRDefault="00C174EF" w:rsidP="00777CEB">
      <w:pPr>
        <w:pStyle w:val="ListParagraph"/>
        <w:spacing w:before="120" w:after="120" w:line="240" w:lineRule="auto"/>
        <w:jc w:val="both"/>
        <w:rPr>
          <w:rFonts w:ascii="Arial" w:hAnsi="Arial" w:cs="Arial"/>
        </w:rPr>
      </w:pPr>
    </w:p>
    <w:p w:rsidR="006A76B6" w:rsidRPr="00C0023C" w:rsidRDefault="006A76B6" w:rsidP="00777CEB">
      <w:pPr>
        <w:pStyle w:val="ListParagraph"/>
        <w:numPr>
          <w:ilvl w:val="0"/>
          <w:numId w:val="12"/>
        </w:numPr>
        <w:spacing w:before="120" w:after="120" w:line="240" w:lineRule="auto"/>
        <w:jc w:val="both"/>
        <w:rPr>
          <w:rFonts w:ascii="Arial" w:hAnsi="Arial" w:cs="Arial"/>
        </w:rPr>
      </w:pPr>
      <w:r w:rsidRPr="00C0023C">
        <w:rPr>
          <w:rFonts w:ascii="Arial" w:hAnsi="Arial" w:cs="Arial"/>
          <w:u w:val="single"/>
        </w:rPr>
        <w:t>Accommodation:</w:t>
      </w:r>
      <w:r w:rsidRPr="00C0023C">
        <w:rPr>
          <w:rFonts w:ascii="Arial" w:hAnsi="Arial" w:cs="Arial"/>
        </w:rPr>
        <w:t xml:space="preserve"> It was instructed to all contractors to inspect the accommodation of their labours (provided by the contractors) as per the checklist provide</w:t>
      </w:r>
      <w:r w:rsidR="00F806BA" w:rsidRPr="00C0023C">
        <w:rPr>
          <w:rFonts w:ascii="Arial" w:hAnsi="Arial" w:cs="Arial"/>
        </w:rPr>
        <w:t>d by DSC 05 in every 3 months. 2 out of 2on going</w:t>
      </w:r>
      <w:r w:rsidRPr="00C0023C">
        <w:rPr>
          <w:rFonts w:ascii="Arial" w:hAnsi="Arial" w:cs="Arial"/>
        </w:rPr>
        <w:t xml:space="preserve"> packages i.e. DNI </w:t>
      </w:r>
      <w:r w:rsidR="00F806BA" w:rsidRPr="00C0023C">
        <w:rPr>
          <w:rFonts w:ascii="Arial" w:hAnsi="Arial" w:cs="Arial"/>
        </w:rPr>
        <w:t xml:space="preserve">Package 4 and BDS </w:t>
      </w:r>
      <w:r w:rsidR="00C174EF" w:rsidRPr="00C0023C">
        <w:rPr>
          <w:rFonts w:ascii="Arial" w:hAnsi="Arial" w:cs="Arial"/>
        </w:rPr>
        <w:t xml:space="preserve">4 </w:t>
      </w:r>
      <w:r w:rsidRPr="00C0023C">
        <w:rPr>
          <w:rFonts w:ascii="Arial" w:hAnsi="Arial" w:cs="Arial"/>
        </w:rPr>
        <w:t>have completed first inspection of the accommodation and submitted to DSC 05. DNI Package</w:t>
      </w:r>
      <w:r w:rsidR="00F806BA" w:rsidRPr="00C0023C">
        <w:rPr>
          <w:rFonts w:ascii="Arial" w:hAnsi="Arial" w:cs="Arial"/>
        </w:rPr>
        <w:t xml:space="preserve"> 7A</w:t>
      </w:r>
      <w:r w:rsidR="00C174EF" w:rsidRPr="00C0023C">
        <w:rPr>
          <w:rFonts w:ascii="Arial" w:hAnsi="Arial" w:cs="Arial"/>
        </w:rPr>
        <w:t xml:space="preserve"> and </w:t>
      </w:r>
      <w:r w:rsidR="00956521" w:rsidRPr="00C0023C">
        <w:rPr>
          <w:rFonts w:ascii="Arial" w:hAnsi="Arial" w:cs="Arial"/>
        </w:rPr>
        <w:t xml:space="preserve">BDS Package 4 </w:t>
      </w:r>
      <w:r w:rsidRPr="00C0023C">
        <w:rPr>
          <w:rFonts w:ascii="Arial" w:hAnsi="Arial" w:cs="Arial"/>
        </w:rPr>
        <w:t>needs to complete its second worker's accommodation</w:t>
      </w:r>
      <w:r w:rsidR="00F806BA" w:rsidRPr="00C0023C">
        <w:rPr>
          <w:rFonts w:ascii="Arial" w:hAnsi="Arial" w:cs="Arial"/>
        </w:rPr>
        <w:t xml:space="preserve"> inspection.</w:t>
      </w:r>
    </w:p>
    <w:p w:rsidR="00C174EF" w:rsidRPr="00C0023C" w:rsidRDefault="00C174EF" w:rsidP="00777CEB">
      <w:pPr>
        <w:pStyle w:val="ListParagraph"/>
        <w:spacing w:before="120" w:after="120" w:line="240" w:lineRule="auto"/>
        <w:jc w:val="both"/>
        <w:rPr>
          <w:rFonts w:ascii="Arial" w:hAnsi="Arial" w:cs="Arial"/>
        </w:rPr>
      </w:pPr>
    </w:p>
    <w:p w:rsidR="00C0023C" w:rsidRPr="00C0023C" w:rsidRDefault="00FC62A8" w:rsidP="00777CEB">
      <w:pPr>
        <w:pStyle w:val="ListParagraph"/>
        <w:numPr>
          <w:ilvl w:val="0"/>
          <w:numId w:val="12"/>
        </w:numPr>
        <w:spacing w:before="120" w:after="120" w:line="240" w:lineRule="auto"/>
        <w:jc w:val="both"/>
        <w:rPr>
          <w:rFonts w:ascii="Arial" w:hAnsi="Arial" w:cs="Arial"/>
        </w:rPr>
      </w:pPr>
      <w:r w:rsidRPr="00C0023C">
        <w:rPr>
          <w:rFonts w:ascii="Arial" w:hAnsi="Arial" w:cs="Arial"/>
          <w:u w:val="single"/>
        </w:rPr>
        <w:t>Internal OHS Audit</w:t>
      </w:r>
      <w:r w:rsidRPr="00C0023C">
        <w:rPr>
          <w:rFonts w:ascii="Arial" w:hAnsi="Arial" w:cs="Arial"/>
        </w:rPr>
        <w:t>: There was no any system of OHS internal audit amongst all contractors. After ADB OHS consultant's external audit on October, a checklist for OHS audit was sent to all contractors by DSC 05</w:t>
      </w:r>
      <w:r w:rsidR="00F6619C" w:rsidRPr="00C0023C">
        <w:rPr>
          <w:rFonts w:ascii="Arial" w:hAnsi="Arial" w:cs="Arial"/>
        </w:rPr>
        <w:t xml:space="preserve"> to be conducted once in a year</w:t>
      </w:r>
      <w:r w:rsidR="00EE0BE2" w:rsidRPr="00C0023C">
        <w:rPr>
          <w:rFonts w:ascii="Arial" w:hAnsi="Arial" w:cs="Arial"/>
        </w:rPr>
        <w:t>.  I</w:t>
      </w:r>
      <w:r w:rsidRPr="00C0023C">
        <w:rPr>
          <w:rFonts w:ascii="Arial" w:hAnsi="Arial" w:cs="Arial"/>
        </w:rPr>
        <w:t>nter</w:t>
      </w:r>
      <w:r w:rsidR="002461A2" w:rsidRPr="00C0023C">
        <w:rPr>
          <w:rFonts w:ascii="Arial" w:hAnsi="Arial" w:cs="Arial"/>
        </w:rPr>
        <w:t xml:space="preserve">nal OHS audit was conducted by </w:t>
      </w:r>
      <w:r w:rsidR="00087C48" w:rsidRPr="00C0023C">
        <w:rPr>
          <w:rFonts w:ascii="Arial" w:hAnsi="Arial" w:cs="Arial"/>
        </w:rPr>
        <w:t>1 out of 2</w:t>
      </w:r>
      <w:r w:rsidR="00C0023C" w:rsidRPr="00C0023C">
        <w:rPr>
          <w:rFonts w:ascii="Arial" w:hAnsi="Arial" w:cs="Arial"/>
        </w:rPr>
        <w:t xml:space="preserve"> on</w:t>
      </w:r>
      <w:r w:rsidR="00087C48" w:rsidRPr="00C0023C">
        <w:rPr>
          <w:rFonts w:ascii="Arial" w:hAnsi="Arial" w:cs="Arial"/>
        </w:rPr>
        <w:t>going</w:t>
      </w:r>
      <w:r w:rsidRPr="00C0023C">
        <w:rPr>
          <w:rFonts w:ascii="Arial" w:hAnsi="Arial" w:cs="Arial"/>
        </w:rPr>
        <w:t xml:space="preserve"> contract</w:t>
      </w:r>
      <w:r w:rsidR="00EE0BE2" w:rsidRPr="00C0023C">
        <w:rPr>
          <w:rFonts w:ascii="Arial" w:hAnsi="Arial" w:cs="Arial"/>
        </w:rPr>
        <w:t xml:space="preserve"> packages i.e. DNI Packa</w:t>
      </w:r>
      <w:r w:rsidR="00087C48" w:rsidRPr="00C0023C">
        <w:rPr>
          <w:rFonts w:ascii="Arial" w:hAnsi="Arial" w:cs="Arial"/>
        </w:rPr>
        <w:t xml:space="preserve">ge 7A </w:t>
      </w:r>
      <w:r w:rsidRPr="00C0023C">
        <w:rPr>
          <w:rFonts w:ascii="Arial" w:hAnsi="Arial" w:cs="Arial"/>
        </w:rPr>
        <w:t>submitted to DSC 05.</w:t>
      </w:r>
    </w:p>
    <w:p w:rsidR="00C174EF" w:rsidRPr="00C0023C" w:rsidRDefault="00C0023C" w:rsidP="00C0023C">
      <w:pPr>
        <w:pStyle w:val="ListParagraph"/>
        <w:spacing w:before="120" w:after="120" w:line="240" w:lineRule="auto"/>
        <w:jc w:val="both"/>
        <w:rPr>
          <w:rFonts w:ascii="Arial" w:hAnsi="Arial" w:cs="Arial"/>
        </w:rPr>
      </w:pPr>
      <w:r w:rsidRPr="00C0023C">
        <w:rPr>
          <w:rFonts w:ascii="Arial" w:hAnsi="Arial" w:cs="Arial"/>
        </w:rPr>
        <w:t xml:space="preserve"> </w:t>
      </w:r>
    </w:p>
    <w:p w:rsidR="00090F3B" w:rsidRPr="00C0023C" w:rsidRDefault="00FC62A8" w:rsidP="00777CEB">
      <w:pPr>
        <w:pStyle w:val="ListParagraph"/>
        <w:numPr>
          <w:ilvl w:val="0"/>
          <w:numId w:val="12"/>
        </w:numPr>
        <w:spacing w:before="120" w:after="120" w:line="240" w:lineRule="auto"/>
        <w:jc w:val="both"/>
        <w:rPr>
          <w:rFonts w:ascii="Arial" w:hAnsi="Arial" w:cs="Arial"/>
        </w:rPr>
      </w:pPr>
      <w:r w:rsidRPr="00C0023C">
        <w:rPr>
          <w:rFonts w:ascii="Arial" w:hAnsi="Arial" w:cs="Arial"/>
          <w:u w:val="single"/>
        </w:rPr>
        <w:t>Housekeeping</w:t>
      </w:r>
      <w:r w:rsidRPr="00C0023C">
        <w:rPr>
          <w:rFonts w:ascii="Arial" w:hAnsi="Arial" w:cs="Arial"/>
        </w:rPr>
        <w:t xml:space="preserve">: Considering the emphasis ADB, PID and DSC has been giving on housekeeping considering its importance on safety and safeguards of workers as well as the community. A housekeeping checklist was developed and contractors were instructed to submit it bimonthly. Out of </w:t>
      </w:r>
      <w:r w:rsidR="00956521" w:rsidRPr="00C0023C">
        <w:rPr>
          <w:rFonts w:ascii="Arial" w:hAnsi="Arial" w:cs="Arial"/>
        </w:rPr>
        <w:t>2 packages 1</w:t>
      </w:r>
      <w:r w:rsidR="00C174EF" w:rsidRPr="00C0023C">
        <w:rPr>
          <w:rFonts w:ascii="Arial" w:hAnsi="Arial" w:cs="Arial"/>
        </w:rPr>
        <w:t xml:space="preserve"> packages i</w:t>
      </w:r>
      <w:r w:rsidR="00261119" w:rsidRPr="00C0023C">
        <w:rPr>
          <w:rFonts w:ascii="Arial" w:hAnsi="Arial" w:cs="Arial"/>
        </w:rPr>
        <w:t>.e. DNI Package 7A</w:t>
      </w:r>
      <w:r w:rsidRPr="00C0023C">
        <w:rPr>
          <w:rFonts w:ascii="Arial" w:hAnsi="Arial" w:cs="Arial"/>
        </w:rPr>
        <w:t>have sent housekeeping checklist to DSC 05.</w:t>
      </w:r>
      <w:r w:rsidR="00C174EF" w:rsidRPr="00C0023C">
        <w:rPr>
          <w:rFonts w:ascii="Arial" w:hAnsi="Arial" w:cs="Arial"/>
        </w:rPr>
        <w:t xml:space="preserve"> BDS Package 4 has not submitted its housekeeping checklist at all in this quarter.</w:t>
      </w:r>
    </w:p>
    <w:p w:rsidR="00C174EF" w:rsidRPr="00C0023C" w:rsidRDefault="00C174EF" w:rsidP="00777CEB">
      <w:pPr>
        <w:pStyle w:val="ListParagraph"/>
        <w:spacing w:before="120" w:after="120" w:line="240" w:lineRule="auto"/>
        <w:jc w:val="both"/>
        <w:rPr>
          <w:rFonts w:ascii="Arial" w:hAnsi="Arial" w:cs="Arial"/>
        </w:rPr>
      </w:pPr>
    </w:p>
    <w:p w:rsidR="00090F3B" w:rsidRPr="00C0023C" w:rsidRDefault="00FC62A8" w:rsidP="00777CEB">
      <w:pPr>
        <w:pStyle w:val="ListParagraph"/>
        <w:numPr>
          <w:ilvl w:val="0"/>
          <w:numId w:val="12"/>
        </w:numPr>
        <w:spacing w:before="120" w:after="120" w:line="240" w:lineRule="auto"/>
        <w:jc w:val="both"/>
        <w:rPr>
          <w:rFonts w:ascii="Arial" w:hAnsi="Arial" w:cs="Arial"/>
        </w:rPr>
      </w:pPr>
      <w:r w:rsidRPr="00C0023C">
        <w:rPr>
          <w:rFonts w:ascii="Arial" w:hAnsi="Arial" w:cs="Arial"/>
          <w:u w:val="single"/>
        </w:rPr>
        <w:t>Toolbox Talk:</w:t>
      </w:r>
      <w:r w:rsidRPr="00C0023C">
        <w:rPr>
          <w:rFonts w:ascii="Arial" w:hAnsi="Arial" w:cs="Arial"/>
        </w:rPr>
        <w:t xml:space="preserve"> As per ADM mission (2017) recommendation, contractors were instructed to conduct toolbox talk on various topics as per need. This </w:t>
      </w:r>
      <w:r w:rsidR="00070948" w:rsidRPr="00C0023C">
        <w:rPr>
          <w:rFonts w:ascii="Arial" w:hAnsi="Arial" w:cs="Arial"/>
        </w:rPr>
        <w:t>quarter</w:t>
      </w:r>
      <w:r w:rsidR="00E37229" w:rsidRPr="00C0023C">
        <w:rPr>
          <w:rFonts w:ascii="Arial" w:hAnsi="Arial" w:cs="Arial"/>
        </w:rPr>
        <w:t xml:space="preserve"> DNI Package 7A</w:t>
      </w:r>
      <w:r w:rsidR="00C174EF" w:rsidRPr="00C0023C">
        <w:rPr>
          <w:rFonts w:ascii="Arial" w:hAnsi="Arial" w:cs="Arial"/>
        </w:rPr>
        <w:t xml:space="preserve"> has submitted its toolbox talk report however BDS Package 4 has not submitted its toolbox talk report at all in this quarter.</w:t>
      </w:r>
    </w:p>
    <w:p w:rsidR="00C174EF" w:rsidRPr="00C0023C" w:rsidRDefault="00C174EF" w:rsidP="00777CEB">
      <w:pPr>
        <w:pStyle w:val="ListParagraph"/>
        <w:spacing w:before="120" w:after="120" w:line="240" w:lineRule="auto"/>
        <w:jc w:val="both"/>
        <w:rPr>
          <w:rFonts w:ascii="Arial" w:hAnsi="Arial" w:cs="Arial"/>
        </w:rPr>
      </w:pPr>
    </w:p>
    <w:p w:rsidR="00090F3B" w:rsidRPr="00C0023C" w:rsidRDefault="004C4934" w:rsidP="00777CEB">
      <w:pPr>
        <w:pStyle w:val="ListParagraph"/>
        <w:numPr>
          <w:ilvl w:val="0"/>
          <w:numId w:val="12"/>
        </w:numPr>
        <w:spacing w:before="120" w:after="120" w:line="240" w:lineRule="auto"/>
        <w:jc w:val="both"/>
        <w:rPr>
          <w:rFonts w:ascii="Arial" w:hAnsi="Arial" w:cs="Arial"/>
        </w:rPr>
      </w:pPr>
      <w:r w:rsidRPr="00C0023C">
        <w:rPr>
          <w:rFonts w:ascii="Arial" w:hAnsi="Arial" w:cs="Arial"/>
          <w:u w:val="single"/>
        </w:rPr>
        <w:t>OHS Management Review Meeting (MRM)</w:t>
      </w:r>
      <w:r w:rsidRPr="00C0023C">
        <w:rPr>
          <w:rFonts w:ascii="Arial" w:hAnsi="Arial" w:cs="Arial"/>
        </w:rPr>
        <w:t xml:space="preserve">: All the contractors have been instructed to conduct OHS MRM each month as per the agendas developed by ADB OHS consultant. MRM is to be conducted in every 3 months however to get the system in place, the contractors have been conducting MRMs every </w:t>
      </w:r>
      <w:r w:rsidR="00C174EF" w:rsidRPr="00C0023C">
        <w:rPr>
          <w:rFonts w:ascii="Arial" w:hAnsi="Arial" w:cs="Arial"/>
        </w:rPr>
        <w:t>month.</w:t>
      </w:r>
      <w:r w:rsidR="002C2BD0" w:rsidRPr="00C0023C">
        <w:rPr>
          <w:rFonts w:ascii="Arial" w:hAnsi="Arial" w:cs="Arial"/>
        </w:rPr>
        <w:t xml:space="preserve"> In last three months all 2</w:t>
      </w:r>
      <w:r w:rsidR="00C174EF" w:rsidRPr="00C0023C">
        <w:rPr>
          <w:rFonts w:ascii="Arial" w:hAnsi="Arial" w:cs="Arial"/>
        </w:rPr>
        <w:t xml:space="preserve"> package</w:t>
      </w:r>
      <w:r w:rsidR="00C0023C" w:rsidRPr="00C0023C">
        <w:rPr>
          <w:rFonts w:ascii="Arial" w:hAnsi="Arial" w:cs="Arial"/>
        </w:rPr>
        <w:t>s</w:t>
      </w:r>
      <w:r w:rsidR="00C174EF" w:rsidRPr="00C0023C">
        <w:rPr>
          <w:rFonts w:ascii="Arial" w:hAnsi="Arial" w:cs="Arial"/>
        </w:rPr>
        <w:t xml:space="preserve"> </w:t>
      </w:r>
      <w:r w:rsidRPr="00C0023C">
        <w:rPr>
          <w:rFonts w:ascii="Arial" w:hAnsi="Arial" w:cs="Arial"/>
        </w:rPr>
        <w:t>have conducted at least one OHS MRM.</w:t>
      </w:r>
      <w:r w:rsidR="00454611" w:rsidRPr="00C0023C">
        <w:rPr>
          <w:rFonts w:ascii="Arial" w:hAnsi="Arial" w:cs="Arial"/>
        </w:rPr>
        <w:t>MRM was conducted in presence of OHS team.</w:t>
      </w:r>
    </w:p>
    <w:p w:rsidR="008A6739" w:rsidRPr="00C0023C" w:rsidRDefault="008A6739" w:rsidP="00777CEB">
      <w:pPr>
        <w:pStyle w:val="ListParagraph"/>
        <w:spacing w:before="120" w:after="120" w:line="240" w:lineRule="auto"/>
        <w:jc w:val="both"/>
        <w:rPr>
          <w:rFonts w:ascii="Arial" w:hAnsi="Arial" w:cs="Arial"/>
        </w:rPr>
      </w:pPr>
    </w:p>
    <w:p w:rsidR="00435948" w:rsidRPr="00C0023C" w:rsidRDefault="00F6619C" w:rsidP="00777CEB">
      <w:pPr>
        <w:pStyle w:val="ListParagraph"/>
        <w:numPr>
          <w:ilvl w:val="0"/>
          <w:numId w:val="12"/>
        </w:numPr>
        <w:spacing w:before="120" w:after="120" w:line="240" w:lineRule="auto"/>
        <w:jc w:val="both"/>
        <w:rPr>
          <w:rFonts w:ascii="Arial" w:hAnsi="Arial" w:cs="Arial"/>
        </w:rPr>
      </w:pPr>
      <w:r w:rsidRPr="00C0023C">
        <w:rPr>
          <w:rFonts w:ascii="Arial" w:hAnsi="Arial" w:cs="Arial"/>
          <w:u w:val="single"/>
        </w:rPr>
        <w:t>Office Ergonomics</w:t>
      </w:r>
      <w:r w:rsidR="00FC62A8" w:rsidRPr="00C0023C">
        <w:rPr>
          <w:rFonts w:ascii="Arial" w:hAnsi="Arial" w:cs="Arial"/>
        </w:rPr>
        <w:t xml:space="preserve">: </w:t>
      </w:r>
      <w:r w:rsidRPr="00C0023C">
        <w:rPr>
          <w:rFonts w:ascii="Arial" w:hAnsi="Arial" w:cs="Arial"/>
        </w:rPr>
        <w:t>A checklist for office ergonomics</w:t>
      </w:r>
      <w:r w:rsidR="008A6739" w:rsidRPr="00C0023C">
        <w:rPr>
          <w:rFonts w:ascii="Arial" w:hAnsi="Arial" w:cs="Arial"/>
        </w:rPr>
        <w:t xml:space="preserve"> was provided by DSC 05 to all </w:t>
      </w:r>
      <w:r w:rsidRPr="00C0023C">
        <w:rPr>
          <w:rFonts w:ascii="Arial" w:hAnsi="Arial" w:cs="Arial"/>
        </w:rPr>
        <w:t>the contractors to be used.</w:t>
      </w:r>
      <w:r w:rsidR="00C0023C" w:rsidRPr="00C0023C">
        <w:rPr>
          <w:rFonts w:ascii="Arial" w:hAnsi="Arial" w:cs="Arial"/>
        </w:rPr>
        <w:t xml:space="preserve"> </w:t>
      </w:r>
      <w:r w:rsidRPr="00C0023C">
        <w:rPr>
          <w:rFonts w:ascii="Arial" w:hAnsi="Arial" w:cs="Arial"/>
        </w:rPr>
        <w:t>Thi</w:t>
      </w:r>
      <w:r w:rsidR="00150EAB" w:rsidRPr="00C0023C">
        <w:rPr>
          <w:rFonts w:ascii="Arial" w:hAnsi="Arial" w:cs="Arial"/>
        </w:rPr>
        <w:t>s quarter all contractors i.e. 2 out of 2</w:t>
      </w:r>
      <w:r w:rsidR="00EE0BE2" w:rsidRPr="00C0023C">
        <w:rPr>
          <w:rFonts w:ascii="Arial" w:hAnsi="Arial" w:cs="Arial"/>
        </w:rPr>
        <w:t xml:space="preserve"> packages have submitted the office ergonomics checklist to DSC 05.</w:t>
      </w:r>
    </w:p>
    <w:p w:rsidR="00435948" w:rsidRPr="00172BA1" w:rsidRDefault="00435948" w:rsidP="00777CEB">
      <w:pPr>
        <w:pStyle w:val="ListParagraph"/>
        <w:spacing w:before="120" w:after="120" w:line="240" w:lineRule="auto"/>
        <w:jc w:val="both"/>
        <w:rPr>
          <w:rFonts w:ascii="Arial" w:hAnsi="Arial" w:cs="Arial"/>
          <w:highlight w:val="yellow"/>
        </w:rPr>
      </w:pPr>
    </w:p>
    <w:p w:rsidR="00624C73" w:rsidRPr="009D40C3" w:rsidRDefault="00AB2284" w:rsidP="00624C73">
      <w:pPr>
        <w:pStyle w:val="Heading2"/>
        <w:jc w:val="left"/>
        <w:rPr>
          <w:rFonts w:ascii="Arial" w:eastAsia="Times New Roman" w:hAnsi="Arial" w:cs="Arial"/>
          <w:color w:val="auto"/>
          <w:sz w:val="22"/>
          <w:szCs w:val="22"/>
          <w:highlight w:val="green"/>
        </w:rPr>
      </w:pPr>
      <w:bookmarkStart w:id="86" w:name="_Toc518566071"/>
      <w:bookmarkStart w:id="87" w:name="_Toc534887624"/>
      <w:r>
        <w:rPr>
          <w:rFonts w:ascii="Arial" w:hAnsi="Arial" w:cs="Arial"/>
          <w:color w:val="auto"/>
          <w:sz w:val="22"/>
          <w:szCs w:val="22"/>
        </w:rPr>
        <w:t>6.7</w:t>
      </w:r>
      <w:r w:rsidR="00172BA1">
        <w:rPr>
          <w:rFonts w:ascii="Arial" w:hAnsi="Arial" w:cs="Arial"/>
          <w:color w:val="auto"/>
          <w:sz w:val="22"/>
          <w:szCs w:val="22"/>
        </w:rPr>
        <w:tab/>
      </w:r>
      <w:r w:rsidR="00624C73" w:rsidRPr="009D40C3">
        <w:rPr>
          <w:rFonts w:ascii="Arial" w:hAnsi="Arial" w:cs="Arial"/>
          <w:color w:val="auto"/>
          <w:sz w:val="22"/>
          <w:szCs w:val="22"/>
        </w:rPr>
        <w:t>Social Safeguards</w:t>
      </w:r>
      <w:bookmarkEnd w:id="86"/>
      <w:bookmarkEnd w:id="87"/>
    </w:p>
    <w:p w:rsidR="00624C73" w:rsidRPr="00A46B0C" w:rsidRDefault="00624C73" w:rsidP="00624C73">
      <w:pPr>
        <w:spacing w:before="120" w:after="120" w:line="240" w:lineRule="auto"/>
        <w:jc w:val="both"/>
        <w:rPr>
          <w:rFonts w:ascii="Arial" w:hAnsi="Arial" w:cs="Arial"/>
        </w:rPr>
      </w:pPr>
      <w:r w:rsidRPr="00A46B0C">
        <w:rPr>
          <w:rFonts w:ascii="Arial" w:hAnsi="Arial" w:cs="Arial"/>
        </w:rPr>
        <w:t>Social safeguard is an important issue for the project. It covers compensation, resettlement, rehabilitation for the affected in the construction area due to destruction and damage from the construction activities. Some of the works recently done in the social safeguard areas are;</w:t>
      </w:r>
    </w:p>
    <w:p w:rsidR="00DF736F" w:rsidRPr="005C7BF7" w:rsidRDefault="00DF736F" w:rsidP="00DF736F">
      <w:pPr>
        <w:pStyle w:val="Normal1"/>
        <w:numPr>
          <w:ilvl w:val="0"/>
          <w:numId w:val="37"/>
        </w:numPr>
        <w:spacing w:after="0"/>
        <w:contextualSpacing/>
        <w:jc w:val="both"/>
        <w:rPr>
          <w:rFonts w:ascii="Arial" w:eastAsia="Arial" w:hAnsi="Arial" w:cs="Arial"/>
          <w:color w:val="000000"/>
        </w:rPr>
      </w:pPr>
      <w:r w:rsidRPr="005C7BF7">
        <w:rPr>
          <w:rFonts w:ascii="Arial" w:eastAsia="Arial" w:hAnsi="Arial" w:cs="Arial"/>
          <w:color w:val="000000"/>
        </w:rPr>
        <w:t>The land issue of SRT and pipe laying at Katunje alignment is in the process of resolving. PID has published information notice for land acquisition and the GRM sub-committee has formatted the compensation to distribute.</w:t>
      </w:r>
    </w:p>
    <w:p w:rsidR="00624C73" w:rsidRPr="00172BA1" w:rsidRDefault="00DF736F" w:rsidP="00172BA1">
      <w:pPr>
        <w:pStyle w:val="Normal1"/>
        <w:numPr>
          <w:ilvl w:val="0"/>
          <w:numId w:val="37"/>
        </w:numPr>
        <w:spacing w:after="0"/>
        <w:contextualSpacing/>
        <w:jc w:val="both"/>
        <w:rPr>
          <w:rFonts w:ascii="Arial" w:eastAsia="Arial" w:hAnsi="Arial" w:cs="Arial"/>
          <w:color w:val="000000"/>
        </w:rPr>
      </w:pPr>
      <w:r w:rsidRPr="005C7BF7">
        <w:rPr>
          <w:rFonts w:ascii="Arial" w:eastAsia="Arial" w:hAnsi="Arial" w:cs="Arial"/>
          <w:color w:val="000000"/>
        </w:rPr>
        <w:t>Due Diligent Report (DDR)/Resettlement Plan (RP) for DNI 7B and 7C has been prepared and submitted to PID.  The DDR/RP for BDS-5 will be submitted by Mid-January.</w:t>
      </w:r>
    </w:p>
    <w:p w:rsidR="00FC62A8" w:rsidRPr="00664507" w:rsidRDefault="00664507" w:rsidP="00195F66">
      <w:pPr>
        <w:spacing w:before="120" w:after="120" w:line="240" w:lineRule="auto"/>
        <w:outlineLvl w:val="0"/>
        <w:rPr>
          <w:rFonts w:ascii="Arial" w:eastAsia="Times New Roman" w:hAnsi="Arial" w:cs="Arial"/>
        </w:rPr>
      </w:pPr>
      <w:bookmarkStart w:id="88" w:name="_Toc534887625"/>
      <w:r>
        <w:rPr>
          <w:rFonts w:ascii="Arial" w:eastAsia="Times New Roman" w:hAnsi="Arial" w:cs="Arial"/>
          <w:b/>
        </w:rPr>
        <w:t>7</w:t>
      </w:r>
      <w:r>
        <w:rPr>
          <w:rFonts w:ascii="Arial" w:eastAsia="Times New Roman" w:hAnsi="Arial" w:cs="Arial"/>
          <w:b/>
        </w:rPr>
        <w:tab/>
      </w:r>
      <w:r w:rsidR="00FC62A8" w:rsidRPr="00664507">
        <w:rPr>
          <w:rFonts w:ascii="Arial" w:eastAsia="Times New Roman" w:hAnsi="Arial" w:cs="Arial"/>
          <w:b/>
        </w:rPr>
        <w:t>Presentation on Environment, and Social safeguards</w:t>
      </w:r>
      <w:bookmarkEnd w:id="88"/>
    </w:p>
    <w:p w:rsidR="00E07DC1" w:rsidRDefault="00E07DC1" w:rsidP="00E07DC1">
      <w:pPr>
        <w:pBdr>
          <w:top w:val="nil"/>
          <w:left w:val="nil"/>
          <w:bottom w:val="nil"/>
          <w:right w:val="nil"/>
          <w:between w:val="nil"/>
        </w:pBdr>
        <w:spacing w:before="240" w:after="120" w:line="240" w:lineRule="auto"/>
        <w:ind w:right="357"/>
        <w:jc w:val="both"/>
        <w:rPr>
          <w:rFonts w:ascii="Arial" w:eastAsia="Arial" w:hAnsi="Arial" w:cs="Arial"/>
          <w:color w:val="000000"/>
        </w:rPr>
      </w:pPr>
      <w:r>
        <w:rPr>
          <w:rFonts w:ascii="Arial" w:eastAsia="Arial" w:hAnsi="Arial" w:cs="Arial"/>
          <w:color w:val="000000"/>
        </w:rPr>
        <w:t>An online orientation was provided to PID, DSC and CASSC safeguards teams on 5</w:t>
      </w:r>
      <w:r>
        <w:rPr>
          <w:rFonts w:ascii="Arial" w:eastAsia="Arial" w:hAnsi="Arial" w:cs="Arial"/>
          <w:color w:val="000000"/>
          <w:vertAlign w:val="superscript"/>
        </w:rPr>
        <w:t>th</w:t>
      </w:r>
      <w:r>
        <w:rPr>
          <w:rFonts w:ascii="Arial" w:eastAsia="Arial" w:hAnsi="Arial" w:cs="Arial"/>
          <w:color w:val="000000"/>
        </w:rPr>
        <w:t xml:space="preserve"> July, 2018 by ADB. </w:t>
      </w:r>
    </w:p>
    <w:p w:rsidR="005C7BF7" w:rsidRDefault="005C7BF7" w:rsidP="005C7BF7">
      <w:pPr>
        <w:pStyle w:val="ListParagraph"/>
        <w:numPr>
          <w:ilvl w:val="0"/>
          <w:numId w:val="36"/>
        </w:numPr>
        <w:rPr>
          <w:rFonts w:ascii="Arial" w:eastAsia="Arial" w:hAnsi="Arial" w:cs="Arial"/>
        </w:rPr>
      </w:pPr>
      <w:r>
        <w:rPr>
          <w:rFonts w:ascii="Arial" w:eastAsia="Arial" w:hAnsi="Arial" w:cs="Arial"/>
        </w:rPr>
        <w:t>A meeting was held with Contractor's Representatives of all packages on 3</w:t>
      </w:r>
      <w:r>
        <w:rPr>
          <w:rFonts w:ascii="Arial" w:eastAsia="Arial" w:hAnsi="Arial" w:cs="Arial"/>
          <w:vertAlign w:val="superscript"/>
        </w:rPr>
        <w:t>rd</w:t>
      </w:r>
      <w:r>
        <w:rPr>
          <w:rFonts w:ascii="Arial" w:eastAsia="Arial" w:hAnsi="Arial" w:cs="Arial"/>
        </w:rPr>
        <w:t xml:space="preserve"> October, 2018. The meeting was organized by ADB regarding the contractor's non compliance on safeguards. The contractors were made aware of their shortcomings and advised to comply with all safeguards issues in parallel with technical works.</w:t>
      </w:r>
    </w:p>
    <w:p w:rsidR="005C7BF7" w:rsidRPr="00834D4D" w:rsidRDefault="005C7BF7" w:rsidP="005C7BF7">
      <w:pPr>
        <w:pStyle w:val="ListParagraph"/>
        <w:numPr>
          <w:ilvl w:val="0"/>
          <w:numId w:val="36"/>
        </w:numPr>
        <w:rPr>
          <w:rFonts w:ascii="Arial" w:eastAsia="Arial" w:hAnsi="Arial" w:cs="Arial"/>
        </w:rPr>
      </w:pPr>
      <w:r w:rsidRPr="005C7BF7">
        <w:rPr>
          <w:rFonts w:ascii="Arial" w:eastAsia="Arial" w:hAnsi="Arial" w:cs="Arial"/>
        </w:rPr>
        <w:t xml:space="preserve"> </w:t>
      </w:r>
      <w:r w:rsidRPr="00834D4D">
        <w:rPr>
          <w:rFonts w:ascii="Arial" w:eastAsia="Arial" w:hAnsi="Arial" w:cs="Arial"/>
        </w:rPr>
        <w:t>A meeting was held with PID Safeguard Unit regarding preparation of TOR for IEE of DNI 9-A-1. The T</w:t>
      </w:r>
      <w:r>
        <w:rPr>
          <w:rFonts w:ascii="Arial" w:eastAsia="Arial" w:hAnsi="Arial" w:cs="Arial"/>
        </w:rPr>
        <w:t>O</w:t>
      </w:r>
      <w:r w:rsidRPr="00834D4D">
        <w:rPr>
          <w:rFonts w:ascii="Arial" w:eastAsia="Arial" w:hAnsi="Arial" w:cs="Arial"/>
        </w:rPr>
        <w:t>R has been completed and submitted to PID by DSC 05.</w:t>
      </w:r>
    </w:p>
    <w:p w:rsidR="005C7BF7" w:rsidRPr="004B6999" w:rsidRDefault="005C7BF7" w:rsidP="005C7BF7">
      <w:pPr>
        <w:pStyle w:val="ListParagraph"/>
        <w:numPr>
          <w:ilvl w:val="0"/>
          <w:numId w:val="36"/>
        </w:numPr>
        <w:rPr>
          <w:rFonts w:ascii="Arial" w:eastAsia="Arial" w:hAnsi="Arial" w:cs="Arial"/>
        </w:rPr>
      </w:pPr>
      <w:r w:rsidRPr="004B6999">
        <w:rPr>
          <w:rFonts w:ascii="Arial" w:eastAsia="Arial" w:hAnsi="Arial" w:cs="Arial"/>
        </w:rPr>
        <w:t>Workshop on Safeguards Compliance was organized by PID Safeguard Unit on 7</w:t>
      </w:r>
      <w:r w:rsidRPr="004B6999">
        <w:rPr>
          <w:rFonts w:ascii="Arial" w:eastAsia="Arial" w:hAnsi="Arial" w:cs="Arial"/>
          <w:vertAlign w:val="superscript"/>
        </w:rPr>
        <w:t>th</w:t>
      </w:r>
      <w:r w:rsidRPr="004B6999">
        <w:rPr>
          <w:rFonts w:ascii="Arial" w:eastAsia="Arial" w:hAnsi="Arial" w:cs="Arial"/>
        </w:rPr>
        <w:t xml:space="preserve"> December, 2018. The workshop was conducted in presence of ADB, PID, DSC and CASSC.</w:t>
      </w:r>
    </w:p>
    <w:p w:rsidR="005C7BF7" w:rsidRPr="004B6999" w:rsidRDefault="005C7BF7" w:rsidP="005C7BF7">
      <w:pPr>
        <w:pStyle w:val="ListParagraph"/>
        <w:numPr>
          <w:ilvl w:val="0"/>
          <w:numId w:val="36"/>
        </w:numPr>
        <w:rPr>
          <w:rFonts w:ascii="Arial" w:eastAsia="Arial" w:hAnsi="Arial" w:cs="Arial"/>
        </w:rPr>
      </w:pPr>
      <w:r w:rsidRPr="004B6999">
        <w:rPr>
          <w:rFonts w:ascii="Arial" w:eastAsia="Arial" w:hAnsi="Arial" w:cs="Arial"/>
        </w:rPr>
        <w:t xml:space="preserve">A  5 day training on Professional Environmental Safeguards was organized by </w:t>
      </w:r>
      <w:r w:rsidRPr="004B6999">
        <w:rPr>
          <w:rFonts w:ascii="Arial" w:hAnsi="Arial" w:cs="Arial"/>
          <w:color w:val="222222"/>
          <w:shd w:val="clear" w:color="auto" w:fill="FFFFFF"/>
        </w:rPr>
        <w:t xml:space="preserve">Capacity Development Resource </w:t>
      </w:r>
      <w:r w:rsidR="00172BA1" w:rsidRPr="004B6999">
        <w:rPr>
          <w:rFonts w:ascii="Arial" w:hAnsi="Arial" w:cs="Arial"/>
          <w:color w:val="222222"/>
          <w:shd w:val="clear" w:color="auto" w:fill="FFFFFF"/>
        </w:rPr>
        <w:t>Centre</w:t>
      </w:r>
      <w:r w:rsidRPr="004B6999">
        <w:rPr>
          <w:rFonts w:ascii="Arial" w:hAnsi="Arial" w:cs="Arial"/>
          <w:color w:val="222222"/>
          <w:shd w:val="clear" w:color="auto" w:fill="FFFFFF"/>
        </w:rPr>
        <w:t xml:space="preserve">, Nepal Administrative Staff College </w:t>
      </w:r>
      <w:r w:rsidRPr="004B6999">
        <w:rPr>
          <w:rFonts w:ascii="Arial" w:eastAsia="Arial" w:hAnsi="Arial" w:cs="Arial"/>
        </w:rPr>
        <w:t>on 16-20</w:t>
      </w:r>
      <w:r w:rsidRPr="004B6999">
        <w:rPr>
          <w:rFonts w:ascii="Arial" w:eastAsia="Arial" w:hAnsi="Arial" w:cs="Arial"/>
          <w:vertAlign w:val="superscript"/>
        </w:rPr>
        <w:t>th</w:t>
      </w:r>
      <w:r w:rsidRPr="004B6999">
        <w:rPr>
          <w:rFonts w:ascii="Arial" w:eastAsia="Arial" w:hAnsi="Arial" w:cs="Arial"/>
        </w:rPr>
        <w:t xml:space="preserve"> December, 2018</w:t>
      </w:r>
    </w:p>
    <w:p w:rsidR="00FC62A8" w:rsidRPr="00777CEB" w:rsidRDefault="00664507" w:rsidP="00777CEB">
      <w:pPr>
        <w:spacing w:before="120" w:after="120" w:line="240" w:lineRule="auto"/>
        <w:jc w:val="both"/>
        <w:outlineLvl w:val="0"/>
        <w:rPr>
          <w:rFonts w:ascii="Arial" w:hAnsi="Arial" w:cs="Arial"/>
        </w:rPr>
      </w:pPr>
      <w:bookmarkStart w:id="89" w:name="_Toc534887626"/>
      <w:r w:rsidRPr="00777CEB">
        <w:rPr>
          <w:rFonts w:ascii="Arial" w:hAnsi="Arial" w:cs="Arial"/>
          <w:b/>
        </w:rPr>
        <w:t>8</w:t>
      </w:r>
      <w:r w:rsidRPr="00777CEB">
        <w:rPr>
          <w:rFonts w:ascii="Arial" w:hAnsi="Arial" w:cs="Arial"/>
          <w:b/>
        </w:rPr>
        <w:tab/>
      </w:r>
      <w:r w:rsidR="00FC62A8" w:rsidRPr="00777CEB">
        <w:rPr>
          <w:rFonts w:ascii="Arial" w:hAnsi="Arial" w:cs="Arial"/>
          <w:b/>
        </w:rPr>
        <w:t>Others related to environment and safety issues</w:t>
      </w:r>
      <w:bookmarkEnd w:id="89"/>
    </w:p>
    <w:p w:rsidR="00FC62A8" w:rsidRPr="00777CEB" w:rsidRDefault="00FC62A8" w:rsidP="00777CEB">
      <w:pPr>
        <w:spacing w:before="120" w:after="120" w:line="240" w:lineRule="auto"/>
        <w:jc w:val="both"/>
        <w:rPr>
          <w:rFonts w:ascii="Arial" w:hAnsi="Arial" w:cs="Arial"/>
        </w:rPr>
      </w:pPr>
      <w:r w:rsidRPr="00777CEB">
        <w:rPr>
          <w:rFonts w:ascii="Arial" w:hAnsi="Arial" w:cs="Arial"/>
        </w:rPr>
        <w:t>There are several things to be managed by the contractors as the result of constructional activities in the project construction sites. These are briefly described as below.</w:t>
      </w:r>
    </w:p>
    <w:p w:rsidR="008C36E7" w:rsidRDefault="008C36E7" w:rsidP="008C36E7">
      <w:pPr>
        <w:pStyle w:val="Normal1"/>
        <w:spacing w:before="240" w:after="120"/>
        <w:rPr>
          <w:rFonts w:ascii="Arial" w:eastAsia="Arial" w:hAnsi="Arial" w:cs="Arial"/>
        </w:rPr>
      </w:pPr>
      <w:r w:rsidRPr="00C01E78">
        <w:rPr>
          <w:rFonts w:ascii="Arial" w:eastAsia="Arial" w:hAnsi="Arial" w:cs="Arial"/>
          <w:b/>
        </w:rPr>
        <w:t xml:space="preserve">TOR for BDS 5, DNI 7B, DNI 7C: </w:t>
      </w:r>
      <w:r w:rsidRPr="00C01E78">
        <w:rPr>
          <w:rFonts w:ascii="Arial" w:eastAsia="Arial" w:hAnsi="Arial" w:cs="Arial"/>
        </w:rPr>
        <w:t>TOR for IEE has been prepared and submitted by DSC 05 for 3 new upcoming packages i.e. BDS 5, DNI 7B and DNI 7C.</w:t>
      </w:r>
    </w:p>
    <w:p w:rsidR="008C36E7" w:rsidRPr="00C01E78" w:rsidRDefault="008C36E7" w:rsidP="008C36E7">
      <w:pPr>
        <w:pStyle w:val="Normal1"/>
        <w:spacing w:before="240" w:after="120"/>
        <w:rPr>
          <w:rFonts w:ascii="Arial" w:eastAsia="Arial" w:hAnsi="Arial" w:cs="Arial"/>
        </w:rPr>
      </w:pPr>
      <w:r w:rsidRPr="00510400">
        <w:rPr>
          <w:rFonts w:ascii="Arial" w:eastAsia="Arial" w:hAnsi="Arial" w:cs="Arial"/>
          <w:b/>
        </w:rPr>
        <w:t xml:space="preserve">TOR for 9-A-1: </w:t>
      </w:r>
      <w:r w:rsidRPr="00510400">
        <w:rPr>
          <w:rFonts w:ascii="Arial" w:eastAsia="Arial" w:hAnsi="Arial" w:cs="Arial"/>
        </w:rPr>
        <w:t>TOR for IEE has been prepared by DSC 05 in collaboration with CASSC and PID Safeguard Unit.</w:t>
      </w:r>
    </w:p>
    <w:p w:rsidR="008C36E7" w:rsidRDefault="008C36E7" w:rsidP="008C36E7">
      <w:pPr>
        <w:pStyle w:val="Normal1"/>
        <w:spacing w:before="240" w:after="120"/>
        <w:rPr>
          <w:rFonts w:ascii="Arial" w:eastAsia="Arial" w:hAnsi="Arial" w:cs="Arial"/>
        </w:rPr>
      </w:pPr>
      <w:r w:rsidRPr="00C01E78">
        <w:rPr>
          <w:rFonts w:ascii="Arial" w:eastAsia="Arial" w:hAnsi="Arial" w:cs="Arial"/>
          <w:b/>
        </w:rPr>
        <w:t>Safeguards Manual:</w:t>
      </w:r>
      <w:r w:rsidRPr="00C01E78">
        <w:rPr>
          <w:rFonts w:ascii="Arial" w:eastAsia="Arial" w:hAnsi="Arial" w:cs="Arial"/>
        </w:rPr>
        <w:t xml:space="preserve"> The safeguards team from DSC/CASSC has been working together with Safeguards Unit team to prepare a safeguards manual. So far an outline for environment and </w:t>
      </w:r>
      <w:r w:rsidRPr="005D730E">
        <w:rPr>
          <w:rFonts w:ascii="Arial" w:eastAsia="Arial" w:hAnsi="Arial" w:cs="Arial"/>
        </w:rPr>
        <w:t>OHS manual has been prepared.</w:t>
      </w:r>
    </w:p>
    <w:p w:rsidR="008C36E7" w:rsidRPr="005D730E" w:rsidRDefault="009375C6" w:rsidP="008C36E7">
      <w:pPr>
        <w:pStyle w:val="Normal1"/>
        <w:spacing w:before="240" w:after="120"/>
        <w:rPr>
          <w:rFonts w:ascii="Arial" w:eastAsia="Arial" w:hAnsi="Arial" w:cs="Arial"/>
        </w:rPr>
      </w:pPr>
      <w:r w:rsidRPr="00510400">
        <w:rPr>
          <w:rFonts w:ascii="Arial" w:eastAsia="Arial" w:hAnsi="Arial" w:cs="Arial"/>
          <w:b/>
        </w:rPr>
        <w:t xml:space="preserve">Temporary Shifting of Stockpiles (DNI 7A): </w:t>
      </w:r>
      <w:r w:rsidRPr="00510400">
        <w:rPr>
          <w:rFonts w:ascii="Arial" w:eastAsia="Arial" w:hAnsi="Arial" w:cs="Arial"/>
        </w:rPr>
        <w:t>For areas having narrow road, it is not possible to bring dump truck, hence the CR of the package DNI 7A has submitted proposal of alternative way to remove excavated materials from the site. The proposal has been rejected by DSC 05, because it was unreasonable.</w:t>
      </w:r>
    </w:p>
    <w:p w:rsidR="009D40C3" w:rsidRPr="00777CEB" w:rsidRDefault="009D40C3" w:rsidP="00777CEB">
      <w:pPr>
        <w:spacing w:before="120" w:after="120" w:line="240" w:lineRule="auto"/>
        <w:jc w:val="both"/>
        <w:rPr>
          <w:rFonts w:ascii="Arial" w:hAnsi="Arial" w:cs="Arial"/>
        </w:rPr>
      </w:pPr>
      <w:r w:rsidRPr="00777CEB">
        <w:rPr>
          <w:rFonts w:ascii="Arial" w:hAnsi="Arial" w:cs="Arial"/>
          <w:b/>
        </w:rPr>
        <w:t xml:space="preserve">Child Labor: </w:t>
      </w:r>
      <w:r w:rsidRPr="00777CEB">
        <w:rPr>
          <w:rFonts w:ascii="Arial" w:hAnsi="Arial" w:cs="Arial"/>
        </w:rPr>
        <w:t>Child labors at all work sites are strictly prohibited. In-order to ensure that there are no any child labors working at our sites, a surprise site inspection was done in this quarter i.e. month of July. It was seen that none of the sites have employed labors under the age of 16, which is in compliance to Nepal's Labor Law.</w:t>
      </w:r>
    </w:p>
    <w:p w:rsidR="009D40C3" w:rsidRPr="00777CEB" w:rsidRDefault="009D40C3" w:rsidP="00777CEB">
      <w:pPr>
        <w:spacing w:before="120" w:after="120" w:line="240" w:lineRule="auto"/>
        <w:ind w:right="360"/>
        <w:jc w:val="both"/>
        <w:rPr>
          <w:rFonts w:ascii="Arial" w:hAnsi="Arial" w:cs="Arial"/>
        </w:rPr>
      </w:pPr>
      <w:r w:rsidRPr="00777CEB">
        <w:rPr>
          <w:rFonts w:ascii="Arial" w:hAnsi="Arial" w:cs="Arial"/>
          <w:b/>
        </w:rPr>
        <w:t xml:space="preserve">Barricades, signage: </w:t>
      </w:r>
      <w:r w:rsidRPr="00777CEB">
        <w:rPr>
          <w:rFonts w:ascii="Arial" w:hAnsi="Arial" w:cs="Arial"/>
        </w:rPr>
        <w:t>Whenever there is any construction work to start, barricading and signage are placed properly to prevent any untoward accidents due to the construction activities. This quarter i.e. month of July, it was ensured that all sites have information boards at sites with all the details correctly written.</w:t>
      </w:r>
    </w:p>
    <w:p w:rsidR="00FC62A8" w:rsidRPr="00777CEB" w:rsidRDefault="00FC62A8" w:rsidP="00777CEB">
      <w:pPr>
        <w:spacing w:before="120" w:after="120" w:line="240" w:lineRule="auto"/>
        <w:ind w:right="360"/>
        <w:jc w:val="both"/>
        <w:rPr>
          <w:rFonts w:ascii="Arial" w:hAnsi="Arial" w:cs="Arial"/>
        </w:rPr>
      </w:pPr>
      <w:r w:rsidRPr="00777CEB">
        <w:rPr>
          <w:rFonts w:ascii="Arial" w:hAnsi="Arial" w:cs="Arial"/>
          <w:b/>
        </w:rPr>
        <w:t>Muddy Water:</w:t>
      </w:r>
      <w:r w:rsidRPr="00777CEB">
        <w:rPr>
          <w:rFonts w:ascii="Arial" w:hAnsi="Arial" w:cs="Arial"/>
        </w:rPr>
        <w:t xml:space="preserve"> Muddy water escaping the boundary can be seen during rains. To manage the problem Kathmandu Municipality does not allow the work in the rainy season.</w:t>
      </w:r>
    </w:p>
    <w:p w:rsidR="00FC62A8" w:rsidRPr="00777CEB" w:rsidRDefault="00FC62A8" w:rsidP="00777CEB">
      <w:pPr>
        <w:spacing w:before="120" w:after="120" w:line="240" w:lineRule="auto"/>
        <w:ind w:right="360"/>
        <w:jc w:val="both"/>
        <w:rPr>
          <w:rFonts w:ascii="Arial" w:hAnsi="Arial" w:cs="Arial"/>
        </w:rPr>
      </w:pPr>
      <w:r w:rsidRPr="00777CEB">
        <w:rPr>
          <w:rFonts w:ascii="Arial" w:hAnsi="Arial" w:cs="Arial"/>
          <w:b/>
        </w:rPr>
        <w:t>Soil erosion:</w:t>
      </w:r>
      <w:r w:rsidRPr="00777CEB">
        <w:rPr>
          <w:rFonts w:ascii="Arial" w:hAnsi="Arial" w:cs="Arial"/>
        </w:rPr>
        <w:t xml:space="preserve"> Since the construction area is located in gently flat area in Kathmandu valley, no such erosion is expected during heavy rains.</w:t>
      </w:r>
    </w:p>
    <w:p w:rsidR="00FC62A8" w:rsidRPr="00777CEB" w:rsidRDefault="00FC62A8" w:rsidP="00777CEB">
      <w:pPr>
        <w:spacing w:before="120" w:after="120" w:line="240" w:lineRule="auto"/>
        <w:ind w:right="360"/>
        <w:jc w:val="both"/>
        <w:rPr>
          <w:rFonts w:ascii="Arial" w:hAnsi="Arial" w:cs="Arial"/>
        </w:rPr>
      </w:pPr>
      <w:r w:rsidRPr="00777CEB">
        <w:rPr>
          <w:rFonts w:ascii="Arial" w:hAnsi="Arial" w:cs="Arial"/>
          <w:b/>
        </w:rPr>
        <w:t>Concrete works:</w:t>
      </w:r>
      <w:r w:rsidRPr="00777CEB">
        <w:rPr>
          <w:rFonts w:ascii="Arial" w:hAnsi="Arial" w:cs="Arial"/>
        </w:rPr>
        <w:t xml:space="preserve"> The designated concrete areas are Service Reservoir Tanks (SRT), thrust blocks and chambers. The works are carried out giving care about environment, safety and health of the workers and personals of the contractors.</w:t>
      </w:r>
    </w:p>
    <w:p w:rsidR="00FC62A8" w:rsidRPr="00777CEB" w:rsidRDefault="00FC62A8" w:rsidP="00777CEB">
      <w:pPr>
        <w:spacing w:before="120" w:after="120" w:line="240" w:lineRule="auto"/>
        <w:ind w:right="360"/>
        <w:jc w:val="both"/>
        <w:rPr>
          <w:rFonts w:ascii="Arial" w:hAnsi="Arial" w:cs="Arial"/>
          <w:b/>
        </w:rPr>
      </w:pPr>
      <w:r w:rsidRPr="00777CEB">
        <w:rPr>
          <w:rFonts w:ascii="Arial" w:hAnsi="Arial" w:cs="Arial"/>
          <w:b/>
        </w:rPr>
        <w:t xml:space="preserve">Chemical storage: </w:t>
      </w:r>
      <w:r w:rsidRPr="00777CEB">
        <w:rPr>
          <w:rFonts w:ascii="Arial" w:hAnsi="Arial" w:cs="Arial"/>
        </w:rPr>
        <w:t xml:space="preserve">Chemical are stored in SRT construction area. </w:t>
      </w:r>
    </w:p>
    <w:p w:rsidR="00FC62A8" w:rsidRPr="00777CEB" w:rsidRDefault="00FC62A8" w:rsidP="00777CEB">
      <w:pPr>
        <w:spacing w:before="120" w:after="120" w:line="240" w:lineRule="auto"/>
        <w:ind w:right="360"/>
        <w:jc w:val="both"/>
        <w:rPr>
          <w:rFonts w:ascii="Arial" w:hAnsi="Arial" w:cs="Arial"/>
        </w:rPr>
      </w:pPr>
      <w:r w:rsidRPr="00777CEB">
        <w:rPr>
          <w:rFonts w:ascii="Arial" w:hAnsi="Arial" w:cs="Arial"/>
          <w:b/>
        </w:rPr>
        <w:t xml:space="preserve">Construction materials: </w:t>
      </w:r>
      <w:r w:rsidRPr="00777CEB">
        <w:rPr>
          <w:rFonts w:ascii="Arial" w:hAnsi="Arial" w:cs="Arial"/>
        </w:rPr>
        <w:t xml:space="preserve">Construction materials like aggregates, sands, cement, reinforcement rods, pipes and plasticizer are stored normally in the SRT locations. Contractor has no crushing plant in the project area. All of them transport the approved size of crushed aggregates and sand form the approved crushing plants and quarries respectively and store required quantity in the SRT site area. The all above materials must screen with the required tests. </w:t>
      </w:r>
    </w:p>
    <w:p w:rsidR="00FC62A8" w:rsidRPr="00777CEB" w:rsidRDefault="00FC62A8" w:rsidP="00777CEB">
      <w:pPr>
        <w:spacing w:before="120" w:after="120" w:line="240" w:lineRule="auto"/>
        <w:ind w:right="360"/>
        <w:jc w:val="both"/>
        <w:rPr>
          <w:rFonts w:ascii="Arial" w:hAnsi="Arial" w:cs="Arial"/>
        </w:rPr>
      </w:pPr>
      <w:r w:rsidRPr="00777CEB">
        <w:rPr>
          <w:rFonts w:ascii="Arial" w:hAnsi="Arial" w:cs="Arial"/>
          <w:b/>
        </w:rPr>
        <w:t xml:space="preserve">Refueling: </w:t>
      </w:r>
      <w:r w:rsidRPr="00777CEB">
        <w:rPr>
          <w:rFonts w:ascii="Arial" w:hAnsi="Arial" w:cs="Arial"/>
        </w:rPr>
        <w:t>Since construction area is entirely in Kathmandu valley, contractors do the refueling in the gas stations. But they need to keep the gases at their own store at least for 15 days need for their works in the time of emergency. Only the contractor of DNI-1, DNI-4-7A and BDS-3 has this facility in Sundarighat camp site. Other contractors do not have this facility.</w:t>
      </w:r>
    </w:p>
    <w:p w:rsidR="00FC62A8" w:rsidRPr="00777CEB" w:rsidRDefault="00FC62A8" w:rsidP="00777CEB">
      <w:pPr>
        <w:spacing w:before="120" w:after="120" w:line="240" w:lineRule="auto"/>
        <w:ind w:right="360"/>
        <w:jc w:val="both"/>
        <w:rPr>
          <w:rFonts w:ascii="Arial" w:hAnsi="Arial" w:cs="Arial"/>
        </w:rPr>
      </w:pPr>
      <w:r w:rsidRPr="00777CEB">
        <w:rPr>
          <w:rFonts w:ascii="Arial" w:hAnsi="Arial" w:cs="Arial"/>
          <w:b/>
        </w:rPr>
        <w:t>Spill kits</w:t>
      </w:r>
      <w:r w:rsidRPr="00777CEB">
        <w:rPr>
          <w:rFonts w:ascii="Arial" w:hAnsi="Arial" w:cs="Arial"/>
        </w:rPr>
        <w:t>: One contractor of BDS-2 has spill kits facility in the camp at Khumaltar. Other contractors have no any spill kit in their sites. The Consultant advised the contractors to manage the proper spill kits for the emergency use to handle the spill of lubricants.</w:t>
      </w:r>
    </w:p>
    <w:p w:rsidR="00FC62A8" w:rsidRPr="00777CEB" w:rsidRDefault="00FC62A8" w:rsidP="00777CEB">
      <w:pPr>
        <w:spacing w:before="120" w:after="120" w:line="240" w:lineRule="auto"/>
        <w:ind w:right="360"/>
        <w:jc w:val="both"/>
        <w:rPr>
          <w:rFonts w:ascii="Arial" w:hAnsi="Arial" w:cs="Arial"/>
          <w:b/>
        </w:rPr>
      </w:pPr>
      <w:r w:rsidRPr="00777CEB">
        <w:rPr>
          <w:rFonts w:ascii="Arial" w:hAnsi="Arial" w:cs="Arial"/>
          <w:b/>
        </w:rPr>
        <w:t xml:space="preserve">Management of solid and liquid wastes on-site: </w:t>
      </w:r>
      <w:r w:rsidRPr="00777CEB">
        <w:rPr>
          <w:rFonts w:ascii="Arial" w:hAnsi="Arial" w:cs="Arial"/>
        </w:rPr>
        <w:t>Normally solid wastes generated in the camp by 50 workers are 200 kg per week.  This solid waste is collected by the waste collectors of the area and they manage by dumping to the notified dumping sites. Liquid wastes are sending to the sewerage system of the area.</w:t>
      </w:r>
    </w:p>
    <w:p w:rsidR="00FC62A8" w:rsidRPr="00777CEB" w:rsidRDefault="00FC62A8" w:rsidP="00777CEB">
      <w:pPr>
        <w:spacing w:before="120" w:after="120" w:line="240" w:lineRule="auto"/>
        <w:ind w:right="360"/>
        <w:jc w:val="both"/>
        <w:rPr>
          <w:rFonts w:ascii="Arial" w:hAnsi="Arial" w:cs="Arial"/>
        </w:rPr>
      </w:pPr>
      <w:r w:rsidRPr="00777CEB">
        <w:rPr>
          <w:rFonts w:ascii="Arial" w:hAnsi="Arial" w:cs="Arial"/>
          <w:b/>
        </w:rPr>
        <w:t xml:space="preserve">Activities being under taken out of working hours: </w:t>
      </w:r>
      <w:r w:rsidRPr="00777CEB">
        <w:rPr>
          <w:rFonts w:ascii="Arial" w:hAnsi="Arial" w:cs="Arial"/>
        </w:rPr>
        <w:t>Labor Law Act of Nepal defines 8 hrs working time per day. For out of hour's activities, Contractor pays extra benefits to the workers as per Labor Law. Normally, pipe line works and chamber construction takes place in the night to minimize the traffic problem</w:t>
      </w:r>
    </w:p>
    <w:p w:rsidR="00FC62A8" w:rsidRPr="00777CEB" w:rsidRDefault="00FC62A8" w:rsidP="00777CEB">
      <w:pPr>
        <w:spacing w:before="120" w:after="120" w:line="240" w:lineRule="auto"/>
        <w:ind w:right="360"/>
        <w:jc w:val="both"/>
        <w:rPr>
          <w:rFonts w:ascii="Arial" w:hAnsi="Arial" w:cs="Arial"/>
        </w:rPr>
      </w:pPr>
      <w:r w:rsidRPr="00777CEB">
        <w:rPr>
          <w:rFonts w:ascii="Arial" w:hAnsi="Arial" w:cs="Arial"/>
          <w:b/>
        </w:rPr>
        <w:t xml:space="preserve">Chemical storage: </w:t>
      </w:r>
      <w:r w:rsidRPr="00777CEB">
        <w:rPr>
          <w:rFonts w:ascii="Arial" w:hAnsi="Arial" w:cs="Arial"/>
        </w:rPr>
        <w:t xml:space="preserve">Plasticizers in the packed drums are kept at the SRT construction sites by the contractors. Some contractor has stored in the open shades made of corrugated CGI sheets and someone has stored in the closed rooms. </w:t>
      </w:r>
    </w:p>
    <w:p w:rsidR="00FC62A8" w:rsidRPr="0019233E" w:rsidRDefault="00FC62A8" w:rsidP="00777CEB">
      <w:pPr>
        <w:spacing w:before="120" w:after="120" w:line="240" w:lineRule="auto"/>
        <w:ind w:right="360"/>
        <w:jc w:val="both"/>
        <w:rPr>
          <w:rFonts w:ascii="Arial" w:hAnsi="Arial" w:cs="Arial"/>
          <w:color w:val="FF0000"/>
        </w:rPr>
      </w:pPr>
      <w:r w:rsidRPr="00777CEB">
        <w:rPr>
          <w:rFonts w:ascii="Arial" w:hAnsi="Arial" w:cs="Arial"/>
          <w:b/>
        </w:rPr>
        <w:t xml:space="preserve">Management of stockpiles and excavated soils: </w:t>
      </w:r>
      <w:r w:rsidRPr="00777CEB">
        <w:rPr>
          <w:rFonts w:ascii="Arial" w:hAnsi="Arial" w:cs="Arial"/>
        </w:rPr>
        <w:t>The stockpiling of, DNI-7A, stock piles are stored in Sundarighat in Kathmandu and Lalitpur area. BDS-4 contractor</w:t>
      </w:r>
      <w:r w:rsidR="00AB2284">
        <w:rPr>
          <w:rFonts w:ascii="Arial" w:hAnsi="Arial" w:cs="Arial"/>
        </w:rPr>
        <w:t xml:space="preserve"> </w:t>
      </w:r>
      <w:r w:rsidRPr="00777CEB">
        <w:rPr>
          <w:rFonts w:ascii="Arial" w:hAnsi="Arial" w:cs="Arial"/>
        </w:rPr>
        <w:t>has stored</w:t>
      </w:r>
      <w:r w:rsidR="00AB2284">
        <w:rPr>
          <w:rFonts w:ascii="Arial" w:hAnsi="Arial" w:cs="Arial"/>
        </w:rPr>
        <w:t xml:space="preserve"> </w:t>
      </w:r>
      <w:r w:rsidRPr="00777CEB">
        <w:rPr>
          <w:rFonts w:ascii="Arial" w:hAnsi="Arial" w:cs="Arial"/>
        </w:rPr>
        <w:t>and stockpiled the materials in Kirtipur SRT area. Some of the construction materials Municipal road reinstatement works materials are stored in Koteswor, Mahadevsthan area. In the time of need these materials are transported in the location of construction activities. The excess materials are sent back to the stores by the contractors. The excavated soils are refilled back to the trenches. The excess soils are sent to the store area to upgrade low lands.</w:t>
      </w:r>
    </w:p>
    <w:p w:rsidR="00FC62A8" w:rsidRPr="00664507" w:rsidRDefault="00664507" w:rsidP="009D40C3">
      <w:pPr>
        <w:spacing w:before="120" w:after="120" w:line="240" w:lineRule="auto"/>
        <w:outlineLvl w:val="0"/>
        <w:rPr>
          <w:rFonts w:ascii="Arial" w:hAnsi="Arial" w:cs="Arial"/>
          <w:b/>
        </w:rPr>
      </w:pPr>
      <w:bookmarkStart w:id="90" w:name="_Toc534887627"/>
      <w:r>
        <w:rPr>
          <w:rFonts w:ascii="Arial" w:hAnsi="Arial" w:cs="Arial"/>
          <w:b/>
        </w:rPr>
        <w:t>9</w:t>
      </w:r>
      <w:r>
        <w:rPr>
          <w:rFonts w:ascii="Arial" w:hAnsi="Arial" w:cs="Arial"/>
          <w:b/>
        </w:rPr>
        <w:tab/>
      </w:r>
      <w:r w:rsidR="00FC62A8" w:rsidRPr="00664507">
        <w:rPr>
          <w:rFonts w:ascii="Arial" w:hAnsi="Arial" w:cs="Arial"/>
          <w:b/>
        </w:rPr>
        <w:t>Grievance Redress</w:t>
      </w:r>
      <w:bookmarkEnd w:id="90"/>
    </w:p>
    <w:p w:rsidR="00FC62A8" w:rsidRPr="00B84395" w:rsidRDefault="00FC62A8" w:rsidP="00FC62A8">
      <w:pPr>
        <w:spacing w:before="120" w:after="120" w:line="240" w:lineRule="auto"/>
        <w:jc w:val="both"/>
        <w:rPr>
          <w:rStyle w:val="PageNumber"/>
          <w:rFonts w:ascii="Arial" w:hAnsi="Arial" w:cs="Arial"/>
        </w:rPr>
      </w:pPr>
      <w:r w:rsidRPr="00B84395">
        <w:rPr>
          <w:rStyle w:val="PageNumber"/>
          <w:rFonts w:ascii="Arial" w:hAnsi="Arial" w:cs="Arial"/>
        </w:rPr>
        <w:t xml:space="preserve">PID/KUKL is responsible for handling the issues/ complains/ problems raised by the local people, land owners regarding the loss or disturbance on livelihood,  health, water, sanitation and other types of utilities during the construction period.  For this, then CAPC and now </w:t>
      </w:r>
      <w:r w:rsidRPr="00B84395">
        <w:rPr>
          <w:rFonts w:ascii="Arial" w:hAnsi="Arial" w:cs="Arial"/>
        </w:rPr>
        <w:t>Community Awareness and Safeguard Support Consultant (</w:t>
      </w:r>
      <w:r w:rsidRPr="00B84395">
        <w:rPr>
          <w:rStyle w:val="PageNumber"/>
          <w:rFonts w:ascii="Arial" w:hAnsi="Arial" w:cs="Arial"/>
        </w:rPr>
        <w:t xml:space="preserve">CASSC) are assisting PID/KUKL in handling those grievances. At this stage, PID/CASSC is handling those issues at the construction site regularly as per ADB’s Safeguard Policy and Government of Nepal’s safeguards frameworks. A Grievance Redress Mechanism (GRM) has been established in different level to address and provided orientation to receive, evaluate and facilitate to resolve the grievances of the affected people/family, concerned community. The GRM examines grievances about losses, compensation, social and environmental safeguard issues at local level and forwards the cases to different levels, if not resolved locally. The GRM aims to provide a trustable environment to address affected people’s concerns. </w:t>
      </w:r>
    </w:p>
    <w:p w:rsidR="00FC62A8" w:rsidRPr="009D40C3" w:rsidRDefault="00664507" w:rsidP="009D40C3">
      <w:pPr>
        <w:spacing w:before="120" w:after="120" w:line="240" w:lineRule="auto"/>
        <w:jc w:val="both"/>
        <w:outlineLvl w:val="1"/>
        <w:rPr>
          <w:rFonts w:ascii="Arial" w:hAnsi="Arial" w:cs="Arial"/>
          <w:b/>
        </w:rPr>
      </w:pPr>
      <w:bookmarkStart w:id="91" w:name="_Toc534887628"/>
      <w:r w:rsidRPr="009D40C3">
        <w:rPr>
          <w:rFonts w:ascii="Arial" w:hAnsi="Arial" w:cs="Arial"/>
          <w:b/>
        </w:rPr>
        <w:t>9.1</w:t>
      </w:r>
      <w:r w:rsidRPr="009D40C3">
        <w:rPr>
          <w:rFonts w:ascii="Arial" w:hAnsi="Arial" w:cs="Arial"/>
          <w:b/>
        </w:rPr>
        <w:tab/>
      </w:r>
      <w:r w:rsidR="00FC62A8" w:rsidRPr="009D40C3">
        <w:rPr>
          <w:rFonts w:ascii="Arial" w:hAnsi="Arial" w:cs="Arial"/>
          <w:b/>
        </w:rPr>
        <w:t>Grievance Redress Mechanism (GRM)</w:t>
      </w:r>
      <w:bookmarkEnd w:id="91"/>
    </w:p>
    <w:p w:rsidR="00FC62A8" w:rsidRDefault="00FC62A8" w:rsidP="00FC62A8">
      <w:pPr>
        <w:spacing w:before="120" w:after="120" w:line="240" w:lineRule="auto"/>
        <w:jc w:val="both"/>
        <w:rPr>
          <w:rFonts w:ascii="Arial" w:hAnsi="Arial" w:cs="Arial"/>
        </w:rPr>
      </w:pPr>
      <w:r w:rsidRPr="00B84395">
        <w:rPr>
          <w:rFonts w:ascii="Arial" w:hAnsi="Arial" w:cs="Arial"/>
        </w:rPr>
        <w:t>There are four levels of GRM. If they are not redressed in the first level of GRM, it will follow the subsequent levels. If it is not redressed in the fourth level too the case goes to the court and court's verdict will be final. It follows the path as mentioned</w:t>
      </w:r>
      <w:r w:rsidR="006F24AF">
        <w:rPr>
          <w:rFonts w:ascii="Arial" w:hAnsi="Arial" w:cs="Arial"/>
        </w:rPr>
        <w:t xml:space="preserve"> </w:t>
      </w:r>
      <w:r w:rsidRPr="00B84395">
        <w:rPr>
          <w:rFonts w:ascii="Arial" w:hAnsi="Arial" w:cs="Arial"/>
          <w:bCs/>
        </w:rPr>
        <w:t xml:space="preserve">Schematic Diagram of Grievance Redress Mechanism </w:t>
      </w:r>
      <w:r w:rsidRPr="00B84395">
        <w:rPr>
          <w:rFonts w:ascii="Arial" w:hAnsi="Arial" w:cs="Arial"/>
        </w:rPr>
        <w:t xml:space="preserve">in the Fig </w:t>
      </w:r>
      <w:r w:rsidR="006F24AF">
        <w:rPr>
          <w:rFonts w:ascii="Arial" w:hAnsi="Arial" w:cs="Arial"/>
        </w:rPr>
        <w:t>9</w:t>
      </w:r>
      <w:r w:rsidRPr="00B84395">
        <w:rPr>
          <w:rFonts w:ascii="Arial" w:hAnsi="Arial" w:cs="Arial"/>
        </w:rPr>
        <w:t>.1</w:t>
      </w:r>
    </w:p>
    <w:p w:rsidR="00FC62A8" w:rsidRDefault="00FC62A8" w:rsidP="00FC62A8">
      <w:pPr>
        <w:spacing w:before="120" w:after="120" w:line="240" w:lineRule="auto"/>
        <w:jc w:val="both"/>
        <w:rPr>
          <w:rFonts w:ascii="Arial" w:hAnsi="Arial" w:cs="Arial"/>
        </w:rPr>
      </w:pPr>
    </w:p>
    <w:p w:rsidR="00FC62A8" w:rsidRPr="00B84395" w:rsidRDefault="00AB4B80" w:rsidP="00FC62A8">
      <w:pPr>
        <w:jc w:val="both"/>
        <w:rPr>
          <w:rFonts w:ascii="Arial" w:hAnsi="Arial" w:cs="Arial"/>
        </w:rPr>
      </w:pPr>
      <w:r>
        <w:rPr>
          <w:rFonts w:ascii="Arial" w:hAnsi="Arial" w:cs="Arial"/>
          <w:noProof/>
          <w:lang w:bidi="ne-NP"/>
        </w:rPr>
        <mc:AlternateContent>
          <mc:Choice Requires="wps">
            <w:drawing>
              <wp:anchor distT="0" distB="0" distL="114300" distR="114300" simplePos="0" relativeHeight="251660288" behindDoc="0" locked="0" layoutInCell="1" allowOverlap="1">
                <wp:simplePos x="0" y="0"/>
                <wp:positionH relativeFrom="column">
                  <wp:posOffset>5100320</wp:posOffset>
                </wp:positionH>
                <wp:positionV relativeFrom="paragraph">
                  <wp:posOffset>4445</wp:posOffset>
                </wp:positionV>
                <wp:extent cx="1219200" cy="260985"/>
                <wp:effectExtent l="13970" t="166370" r="167005" b="10795"/>
                <wp:wrapNone/>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60985"/>
                        </a:xfrm>
                        <a:prstGeom prst="rect">
                          <a:avLst/>
                        </a:prstGeom>
                        <a:solidFill>
                          <a:srgbClr val="C2D69B"/>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C2D69B"/>
                          </a:extrusionClr>
                        </a:sp3d>
                      </wps:spPr>
                      <wps:txbx>
                        <w:txbxContent>
                          <w:p w:rsidR="00A043D3" w:rsidRPr="003E5701" w:rsidRDefault="00A043D3" w:rsidP="00FC62A8">
                            <w:pPr>
                              <w:rPr>
                                <w:sz w:val="18"/>
                                <w:szCs w:val="18"/>
                              </w:rPr>
                            </w:pPr>
                            <w:r w:rsidRPr="003E5701">
                              <w:rPr>
                                <w:sz w:val="18"/>
                                <w:szCs w:val="18"/>
                              </w:rPr>
                              <w:t>Grievance Redress</w:t>
                            </w:r>
                          </w:p>
                          <w:p w:rsidR="00A043D3" w:rsidRPr="003E5701" w:rsidRDefault="00A043D3" w:rsidP="00FC62A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401.6pt;margin-top:.35pt;width:96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" fillcolor="#c2d69b">
                <o:extrusion v:ext="view" color="#c2d69b" on="t"/>
                <v:textbox>
                  <w:txbxContent>
                    <w:p w:rsidR="00A043D3" w:rsidRPr="003E5701" w:rsidRDefault="00A043D3" w:rsidP="00FC62A8">
                      <w:pPr>
                        <w:rPr>
                          <w:sz w:val="18"/>
                          <w:szCs w:val="18"/>
                        </w:rPr>
                      </w:pPr>
                      <w:r w:rsidRPr="003E5701">
                        <w:rPr>
                          <w:sz w:val="18"/>
                          <w:szCs w:val="18"/>
                        </w:rPr>
                        <w:t>Grievance Redress</w:t>
                      </w:r>
                    </w:p>
                    <w:p w:rsidR="00A043D3" w:rsidRPr="003E5701" w:rsidRDefault="00A043D3" w:rsidP="00FC62A8">
                      <w:pPr>
                        <w:rPr>
                          <w:sz w:val="18"/>
                          <w:szCs w:val="18"/>
                        </w:rPr>
                      </w:pPr>
                    </w:p>
                  </w:txbxContent>
                </v:textbox>
              </v:shape>
            </w:pict>
          </mc:Fallback>
        </mc:AlternateContent>
      </w:r>
      <w:r>
        <w:rPr>
          <w:rFonts w:ascii="Arial" w:hAnsi="Arial" w:cs="Arial"/>
          <w:noProof/>
          <w:lang w:bidi="ne-NP"/>
        </w:rPr>
        <mc:AlternateContent>
          <mc:Choice Requires="wps">
            <w:drawing>
              <wp:anchor distT="0" distB="0" distL="114300" distR="114300" simplePos="0" relativeHeight="251661312" behindDoc="0" locked="0" layoutInCell="1" allowOverlap="1">
                <wp:simplePos x="0" y="0"/>
                <wp:positionH relativeFrom="column">
                  <wp:posOffset>4314825</wp:posOffset>
                </wp:positionH>
                <wp:positionV relativeFrom="paragraph">
                  <wp:posOffset>60325</wp:posOffset>
                </wp:positionV>
                <wp:extent cx="785495" cy="130810"/>
                <wp:effectExtent l="0" t="95250" r="71755" b="40640"/>
                <wp:wrapNone/>
                <wp:docPr id="3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 cy="130810"/>
                        </a:xfrm>
                        <a:prstGeom prst="rightArrow">
                          <a:avLst>
                            <a:gd name="adj1" fmla="val 50000"/>
                            <a:gd name="adj2" fmla="val 140175"/>
                          </a:avLst>
                        </a:prstGeom>
                        <a:solidFill>
                          <a:srgbClr val="0F243E"/>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 o:spid="_x0000_s1026" type="#_x0000_t13" style="position:absolute;margin-left:339.75pt;margin-top:4.75pt;width:61.85pt;height:1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" adj="16558" fillcolor="#0f243e">
                <v:shadow on="t" opacity=".5" offset="6pt,-6pt"/>
              </v:shape>
            </w:pict>
          </mc:Fallback>
        </mc:AlternateContent>
      </w:r>
      <w:r>
        <w:rPr>
          <w:rFonts w:ascii="Arial" w:hAnsi="Arial" w:cs="Arial"/>
          <w:b/>
          <w:noProof/>
          <w:lang w:bidi="ne-NP"/>
        </w:rPr>
        <mc:AlternateContent>
          <mc:Choice Requires="wps">
            <w:drawing>
              <wp:anchor distT="0" distB="0" distL="114300" distR="114300" simplePos="0" relativeHeight="251662336" behindDoc="0" locked="0" layoutInCell="1" allowOverlap="1">
                <wp:simplePos x="0" y="0"/>
                <wp:positionH relativeFrom="column">
                  <wp:posOffset>2491105</wp:posOffset>
                </wp:positionH>
                <wp:positionV relativeFrom="paragraph">
                  <wp:posOffset>4445</wp:posOffset>
                </wp:positionV>
                <wp:extent cx="1704975" cy="369570"/>
                <wp:effectExtent l="14605" t="166370" r="166370" b="16510"/>
                <wp:wrapNone/>
                <wp:docPr id="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69570"/>
                        </a:xfrm>
                        <a:prstGeom prst="rect">
                          <a:avLst/>
                        </a:prstGeom>
                        <a:solidFill>
                          <a:srgbClr val="B2A1C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B2A1C7"/>
                          </a:extrusionClr>
                        </a:sp3d>
                      </wps:spPr>
                      <wps:txbx>
                        <w:txbxContent>
                          <w:p w:rsidR="00A043D3" w:rsidRPr="003E5701" w:rsidRDefault="00A043D3" w:rsidP="00FC62A8">
                            <w:pPr>
                              <w:rPr>
                                <w:sz w:val="18"/>
                                <w:szCs w:val="18"/>
                              </w:rPr>
                            </w:pPr>
                            <w:r w:rsidRPr="003E5701">
                              <w:rPr>
                                <w:sz w:val="18"/>
                                <w:szCs w:val="18"/>
                              </w:rPr>
                              <w:t>Contractor/ DSC-</w:t>
                            </w:r>
                            <w:r>
                              <w:rPr>
                                <w:sz w:val="18"/>
                                <w:szCs w:val="18"/>
                              </w:rPr>
                              <w:t>5</w:t>
                            </w:r>
                            <w:r w:rsidRPr="003E5701">
                              <w:rPr>
                                <w:sz w:val="18"/>
                                <w:szCs w:val="18"/>
                              </w:rPr>
                              <w:t>/CA</w:t>
                            </w:r>
                            <w:r>
                              <w:rPr>
                                <w:sz w:val="18"/>
                                <w:szCs w:val="18"/>
                              </w:rPr>
                              <w:t>SS</w:t>
                            </w:r>
                            <w:r w:rsidRPr="003E5701">
                              <w:rPr>
                                <w:sz w:val="18"/>
                                <w:szCs w:val="18"/>
                              </w:rPr>
                              <w:t>C/ KUKL Branch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left:0;text-align:left;margin-left:196.15pt;margin-top:.35pt;width:134.25pt;height:2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" fillcolor="#b2a1c7">
                <o:extrusion v:ext="view" color="#b2a1c7" on="t"/>
                <v:textbox>
                  <w:txbxContent>
                    <w:p w:rsidR="00A043D3" w:rsidRPr="003E5701" w:rsidRDefault="00A043D3" w:rsidP="00FC62A8">
                      <w:pPr>
                        <w:rPr>
                          <w:sz w:val="18"/>
                          <w:szCs w:val="18"/>
                        </w:rPr>
                      </w:pPr>
                      <w:r w:rsidRPr="003E5701">
                        <w:rPr>
                          <w:sz w:val="18"/>
                          <w:szCs w:val="18"/>
                        </w:rPr>
                        <w:t>Contractor/ DSC-</w:t>
                      </w:r>
                      <w:r>
                        <w:rPr>
                          <w:sz w:val="18"/>
                          <w:szCs w:val="18"/>
                        </w:rPr>
                        <w:t>5</w:t>
                      </w:r>
                      <w:r w:rsidRPr="003E5701">
                        <w:rPr>
                          <w:sz w:val="18"/>
                          <w:szCs w:val="18"/>
                        </w:rPr>
                        <w:t>/CA</w:t>
                      </w:r>
                      <w:r>
                        <w:rPr>
                          <w:sz w:val="18"/>
                          <w:szCs w:val="18"/>
                        </w:rPr>
                        <w:t>SS</w:t>
                      </w:r>
                      <w:r w:rsidRPr="003E5701">
                        <w:rPr>
                          <w:sz w:val="18"/>
                          <w:szCs w:val="18"/>
                        </w:rPr>
                        <w:t>C/ KUKL Branch Office</w:t>
                      </w:r>
                    </w:p>
                  </w:txbxContent>
                </v:textbox>
              </v:shape>
            </w:pict>
          </mc:Fallback>
        </mc:AlternateContent>
      </w:r>
      <w:r>
        <w:rPr>
          <w:rFonts w:ascii="Arial" w:hAnsi="Arial" w:cs="Arial"/>
          <w:b/>
          <w:noProof/>
          <w:lang w:bidi="ne-NP"/>
        </w:rPr>
        <mc:AlternateContent>
          <mc:Choice Requires="wps">
            <w:drawing>
              <wp:anchor distT="0" distB="0" distL="114300" distR="114300" simplePos="0" relativeHeight="251663360" behindDoc="0" locked="0" layoutInCell="1" allowOverlap="1">
                <wp:simplePos x="0" y="0"/>
                <wp:positionH relativeFrom="column">
                  <wp:posOffset>1461770</wp:posOffset>
                </wp:positionH>
                <wp:positionV relativeFrom="paragraph">
                  <wp:posOffset>60325</wp:posOffset>
                </wp:positionV>
                <wp:extent cx="1071880" cy="180975"/>
                <wp:effectExtent l="0" t="95250" r="109220" b="47625"/>
                <wp:wrapNone/>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180975"/>
                        </a:xfrm>
                        <a:prstGeom prst="rightArrow">
                          <a:avLst>
                            <a:gd name="adj1" fmla="val 50000"/>
                            <a:gd name="adj2" fmla="val 148070"/>
                          </a:avLst>
                        </a:prstGeom>
                        <a:solidFill>
                          <a:srgbClr val="0F243E"/>
                        </a:solidFill>
                        <a:ln w="12700">
                          <a:solidFill>
                            <a:srgbClr val="F2F2F2"/>
                          </a:solidFill>
                          <a:miter lim="800000"/>
                          <a:headEnd/>
                          <a:tailEnd/>
                        </a:ln>
                        <a:effectLst>
                          <a:outerShdw dist="107763" dir="18900000" algn="ctr"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13" style="position:absolute;margin-left:115.1pt;margin-top:4.75pt;width:84.4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" fillcolor="#0f243e" strokecolor="#f2f2f2" strokeweight="1pt">
                <v:shadow on="t" color="#999" opacity=".5" offset="6pt,-6pt"/>
              </v:shape>
            </w:pict>
          </mc:Fallback>
        </mc:AlternateContent>
      </w:r>
      <w:r>
        <w:rPr>
          <w:rFonts w:ascii="Arial" w:hAnsi="Arial" w:cs="Arial"/>
          <w:noProof/>
          <w:lang w:bidi="ne-NP"/>
        </w:rPr>
        <mc:AlternateContent>
          <mc:Choice Requires="wps">
            <w:drawing>
              <wp:anchor distT="0" distB="0" distL="114300" distR="114300" simplePos="0" relativeHeight="251664384" behindDoc="0" locked="0" layoutInCell="1" allowOverlap="1">
                <wp:simplePos x="0" y="0"/>
                <wp:positionH relativeFrom="column">
                  <wp:posOffset>-285750</wp:posOffset>
                </wp:positionH>
                <wp:positionV relativeFrom="paragraph">
                  <wp:posOffset>116205</wp:posOffset>
                </wp:positionV>
                <wp:extent cx="1695450" cy="257175"/>
                <wp:effectExtent l="19050" t="163830" r="161925" b="17145"/>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57175"/>
                        </a:xfrm>
                        <a:prstGeom prst="rect">
                          <a:avLst/>
                        </a:prstGeom>
                        <a:solidFill>
                          <a:srgbClr val="95B3D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95B3D7"/>
                          </a:extrusionClr>
                        </a:sp3d>
                      </wps:spPr>
                      <wps:txbx>
                        <w:txbxContent>
                          <w:p w:rsidR="00A043D3" w:rsidRPr="003E5701" w:rsidRDefault="00A043D3" w:rsidP="00FC62A8">
                            <w:pPr>
                              <w:rPr>
                                <w:rFonts w:cs="Arial"/>
                                <w:b/>
                                <w:sz w:val="18"/>
                                <w:szCs w:val="18"/>
                              </w:rPr>
                            </w:pPr>
                            <w:r w:rsidRPr="003E5701">
                              <w:rPr>
                                <w:rFonts w:cs="Arial"/>
                                <w:b/>
                                <w:sz w:val="18"/>
                                <w:szCs w:val="18"/>
                              </w:rPr>
                              <w:t>1</w:t>
                            </w:r>
                            <w:r w:rsidRPr="003E5701">
                              <w:rPr>
                                <w:rFonts w:cs="Arial"/>
                                <w:b/>
                                <w:sz w:val="18"/>
                                <w:szCs w:val="18"/>
                                <w:vertAlign w:val="superscript"/>
                              </w:rPr>
                              <w:t>st</w:t>
                            </w:r>
                            <w:r w:rsidRPr="003E5701">
                              <w:rPr>
                                <w:rFonts w:cs="Arial"/>
                                <w:b/>
                                <w:sz w:val="18"/>
                                <w:szCs w:val="18"/>
                              </w:rPr>
                              <w:t xml:space="preserve"> Level Grievances  </w:t>
                            </w:r>
                          </w:p>
                          <w:p w:rsidR="00A043D3" w:rsidRDefault="00A043D3" w:rsidP="00FC6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22.5pt;margin-top:9.15pt;width:133.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" fillcolor="#95b3d7">
                <o:extrusion v:ext="view" color="#95b3d7" on="t"/>
                <v:textbox>
                  <w:txbxContent>
                    <w:p w:rsidR="00A043D3" w:rsidRPr="003E5701" w:rsidRDefault="00A043D3" w:rsidP="00FC62A8">
                      <w:pPr>
                        <w:rPr>
                          <w:rFonts w:cs="Arial"/>
                          <w:b/>
                          <w:sz w:val="18"/>
                          <w:szCs w:val="18"/>
                        </w:rPr>
                      </w:pPr>
                      <w:r w:rsidRPr="003E5701">
                        <w:rPr>
                          <w:rFonts w:cs="Arial"/>
                          <w:b/>
                          <w:sz w:val="18"/>
                          <w:szCs w:val="18"/>
                        </w:rPr>
                        <w:t>1</w:t>
                      </w:r>
                      <w:r w:rsidRPr="003E5701">
                        <w:rPr>
                          <w:rFonts w:cs="Arial"/>
                          <w:b/>
                          <w:sz w:val="18"/>
                          <w:szCs w:val="18"/>
                          <w:vertAlign w:val="superscript"/>
                        </w:rPr>
                        <w:t>st</w:t>
                      </w:r>
                      <w:r w:rsidRPr="003E5701">
                        <w:rPr>
                          <w:rFonts w:cs="Arial"/>
                          <w:b/>
                          <w:sz w:val="18"/>
                          <w:szCs w:val="18"/>
                        </w:rPr>
                        <w:t xml:space="preserve"> Level Grievances  </w:t>
                      </w:r>
                    </w:p>
                    <w:p w:rsidR="00A043D3" w:rsidRDefault="00A043D3" w:rsidP="00FC62A8"/>
                  </w:txbxContent>
                </v:textbox>
              </v:shape>
            </w:pict>
          </mc:Fallback>
        </mc:AlternateContent>
      </w:r>
    </w:p>
    <w:p w:rsidR="00FC62A8" w:rsidRPr="00B84395" w:rsidRDefault="00AB4B80" w:rsidP="00FC62A8">
      <w:pPr>
        <w:jc w:val="both"/>
        <w:rPr>
          <w:rFonts w:ascii="Arial" w:hAnsi="Arial" w:cs="Arial"/>
        </w:rPr>
      </w:pPr>
      <w:r>
        <w:rPr>
          <w:rFonts w:ascii="Arial" w:hAnsi="Arial" w:cs="Arial"/>
          <w:b/>
          <w:noProof/>
          <w:lang w:bidi="ne-NP"/>
        </w:rPr>
        <mc:AlternateContent>
          <mc:Choice Requires="wps">
            <w:drawing>
              <wp:anchor distT="0" distB="0" distL="114300" distR="114300" simplePos="0" relativeHeight="251665408" behindDoc="0" locked="0" layoutInCell="1" allowOverlap="1">
                <wp:simplePos x="0" y="0"/>
                <wp:positionH relativeFrom="column">
                  <wp:posOffset>381000</wp:posOffset>
                </wp:positionH>
                <wp:positionV relativeFrom="paragraph">
                  <wp:posOffset>264160</wp:posOffset>
                </wp:positionV>
                <wp:extent cx="1400175" cy="276225"/>
                <wp:effectExtent l="0" t="0" r="47625" b="66675"/>
                <wp:wrapNone/>
                <wp:docPr id="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762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043D3" w:rsidRPr="003E5701" w:rsidRDefault="00A043D3" w:rsidP="00FC62A8">
                            <w:pPr>
                              <w:rPr>
                                <w:b/>
                                <w:i/>
                                <w:sz w:val="18"/>
                                <w:szCs w:val="18"/>
                              </w:rPr>
                            </w:pPr>
                            <w:r w:rsidRPr="003E5701">
                              <w:rPr>
                                <w:b/>
                                <w:i/>
                                <w:sz w:val="18"/>
                                <w:szCs w:val="18"/>
                              </w:rPr>
                              <w:t xml:space="preserve">If not redressed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left:0;text-align:left;margin-left:30pt;margin-top:20.8pt;width:110.2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" strokecolor="#92cddc" strokeweight="1pt">
                <v:fill color2="#b6dde8" focus="100%" type="gradient"/>
                <v:shadow on="t" color="#205867" opacity=".5" offset="1pt"/>
                <v:textbox>
                  <w:txbxContent>
                    <w:p w:rsidR="00A043D3" w:rsidRPr="003E5701" w:rsidRDefault="00A043D3" w:rsidP="00FC62A8">
                      <w:pPr>
                        <w:rPr>
                          <w:b/>
                          <w:i/>
                          <w:sz w:val="18"/>
                          <w:szCs w:val="18"/>
                        </w:rPr>
                      </w:pPr>
                      <w:r w:rsidRPr="003E5701">
                        <w:rPr>
                          <w:b/>
                          <w:i/>
                          <w:sz w:val="18"/>
                          <w:szCs w:val="18"/>
                        </w:rPr>
                        <w:t xml:space="preserve">If not redressed </w:t>
                      </w:r>
                    </w:p>
                  </w:txbxContent>
                </v:textbox>
              </v:shape>
            </w:pict>
          </mc:Fallback>
        </mc:AlternateContent>
      </w:r>
      <w:r>
        <w:rPr>
          <w:rFonts w:ascii="Arial" w:hAnsi="Arial" w:cs="Arial"/>
          <w:b/>
          <w:noProof/>
          <w:lang w:bidi="ne-NP"/>
        </w:rPr>
        <mc:AlternateContent>
          <mc:Choice Requires="wps">
            <w:drawing>
              <wp:anchor distT="0" distB="0" distL="114300" distR="114300" simplePos="0" relativeHeight="251666432" behindDoc="0" locked="0" layoutInCell="1" allowOverlap="1">
                <wp:simplePos x="0" y="0"/>
                <wp:positionH relativeFrom="column">
                  <wp:posOffset>161925</wp:posOffset>
                </wp:positionH>
                <wp:positionV relativeFrom="paragraph">
                  <wp:posOffset>61595</wp:posOffset>
                </wp:positionV>
                <wp:extent cx="171450" cy="768985"/>
                <wp:effectExtent l="95250" t="76200" r="38100" b="50165"/>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768985"/>
                        </a:xfrm>
                        <a:prstGeom prst="downArrow">
                          <a:avLst>
                            <a:gd name="adj1" fmla="val 50000"/>
                            <a:gd name="adj2" fmla="val 190278"/>
                          </a:avLst>
                        </a:prstGeom>
                        <a:solidFill>
                          <a:srgbClr val="0F243E"/>
                        </a:solidFill>
                        <a:ln w="9525">
                          <a:solidFill>
                            <a:srgbClr val="000000"/>
                          </a:solidFill>
                          <a:miter lim="800000"/>
                          <a:headEnd/>
                          <a:tailEnd/>
                        </a:ln>
                        <a:effectLst>
                          <a:outerShdw dist="107763" dir="13500000" algn="ctr" rotWithShape="0">
                            <a:srgbClr val="80808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7" o:spid="_x0000_s1026" type="#_x0000_t67" style="position:absolute;margin-left:12.75pt;margin-top:4.85pt;width:13.5pt;height:6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" adj="12436" fillcolor="#0f243e">
                <v:shadow on="t" opacity=".5" offset="-6pt,-6pt"/>
                <v:textbox style="layout-flow:vertical-ideographic"/>
              </v:shape>
            </w:pict>
          </mc:Fallback>
        </mc:AlternateContent>
      </w:r>
    </w:p>
    <w:p w:rsidR="00FC62A8" w:rsidRPr="00B84395" w:rsidRDefault="00AB4B80" w:rsidP="00FC62A8">
      <w:pPr>
        <w:jc w:val="both"/>
        <w:rPr>
          <w:rFonts w:ascii="Arial" w:hAnsi="Arial" w:cs="Arial"/>
        </w:rPr>
      </w:pPr>
      <w:r>
        <w:rPr>
          <w:rFonts w:ascii="Arial" w:hAnsi="Arial" w:cs="Arial"/>
          <w:b/>
          <w:noProof/>
          <w:lang w:bidi="ne-NP"/>
        </w:rPr>
        <mc:AlternateContent>
          <mc:Choice Requires="wps">
            <w:drawing>
              <wp:anchor distT="0" distB="0" distL="114300" distR="114300" simplePos="0" relativeHeight="251667456" behindDoc="0" locked="0" layoutInCell="1" allowOverlap="1">
                <wp:simplePos x="0" y="0"/>
                <wp:positionH relativeFrom="column">
                  <wp:posOffset>2847975</wp:posOffset>
                </wp:positionH>
                <wp:positionV relativeFrom="paragraph">
                  <wp:posOffset>10160</wp:posOffset>
                </wp:positionV>
                <wp:extent cx="828040" cy="219075"/>
                <wp:effectExtent l="0" t="0" r="29210" b="66675"/>
                <wp:wrapNone/>
                <wp:docPr id="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190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043D3" w:rsidRPr="00BD18F7" w:rsidRDefault="00A043D3" w:rsidP="00FC62A8">
                            <w:pPr>
                              <w:rPr>
                                <w:b/>
                                <w:i/>
                                <w:sz w:val="18"/>
                                <w:szCs w:val="18"/>
                              </w:rPr>
                            </w:pPr>
                            <w:r w:rsidRPr="00BD18F7">
                              <w:rPr>
                                <w:b/>
                                <w:i/>
                                <w:sz w:val="18"/>
                                <w:szCs w:val="18"/>
                              </w:rPr>
                              <w:t>1-</w:t>
                            </w:r>
                            <w:r>
                              <w:rPr>
                                <w:b/>
                                <w:i/>
                                <w:sz w:val="18"/>
                                <w:szCs w:val="18"/>
                              </w:rPr>
                              <w:t>3</w:t>
                            </w:r>
                            <w:r w:rsidRPr="00BD18F7">
                              <w:rPr>
                                <w:b/>
                                <w:i/>
                                <w:sz w:val="18"/>
                                <w:szCs w:val="18"/>
                              </w:rPr>
                              <w:t xml:space="preserve"> days</w:t>
                            </w:r>
                          </w:p>
                          <w:p w:rsidR="00A043D3" w:rsidRDefault="00A043D3" w:rsidP="00FC62A8">
                            <w:pPr>
                              <w:rPr>
                                <w:b/>
                                <w:i/>
                              </w:rPr>
                            </w:pPr>
                          </w:p>
                          <w:p w:rsidR="00A043D3" w:rsidRPr="001573AF" w:rsidRDefault="00A043D3" w:rsidP="00FC62A8">
                            <w:pPr>
                              <w:rPr>
                                <w:b/>
                                <w:i/>
                              </w:rPr>
                            </w:pPr>
                            <w:r w:rsidRPr="001573AF">
                              <w:rPr>
                                <w:b/>
                                <w:i/>
                              </w:rPr>
                              <w:t xml:space="preserve">-2 Days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0" type="#_x0000_t202" style="position:absolute;left:0;text-align:left;margin-left:224.25pt;margin-top:.8pt;width:65.2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" strokecolor="#92cddc" strokeweight="1pt">
                <v:fill color2="#b6dde8" focus="100%" type="gradient"/>
                <v:shadow on="t" color="#205867" opacity=".5" offset="1pt"/>
                <v:textbox>
                  <w:txbxContent>
                    <w:p w:rsidR="00A043D3" w:rsidRPr="00BD18F7" w:rsidRDefault="00A043D3" w:rsidP="00FC62A8">
                      <w:pPr>
                        <w:rPr>
                          <w:b/>
                          <w:i/>
                          <w:sz w:val="18"/>
                          <w:szCs w:val="18"/>
                        </w:rPr>
                      </w:pPr>
                      <w:r w:rsidRPr="00BD18F7">
                        <w:rPr>
                          <w:b/>
                          <w:i/>
                          <w:sz w:val="18"/>
                          <w:szCs w:val="18"/>
                        </w:rPr>
                        <w:t>1-</w:t>
                      </w:r>
                      <w:r>
                        <w:rPr>
                          <w:b/>
                          <w:i/>
                          <w:sz w:val="18"/>
                          <w:szCs w:val="18"/>
                        </w:rPr>
                        <w:t>3</w:t>
                      </w:r>
                      <w:r w:rsidRPr="00BD18F7">
                        <w:rPr>
                          <w:b/>
                          <w:i/>
                          <w:sz w:val="18"/>
                          <w:szCs w:val="18"/>
                        </w:rPr>
                        <w:t xml:space="preserve"> days</w:t>
                      </w:r>
                    </w:p>
                    <w:p w:rsidR="00A043D3" w:rsidRDefault="00A043D3" w:rsidP="00FC62A8">
                      <w:pPr>
                        <w:rPr>
                          <w:b/>
                          <w:i/>
                        </w:rPr>
                      </w:pPr>
                    </w:p>
                    <w:p w:rsidR="00A043D3" w:rsidRPr="001573AF" w:rsidRDefault="00A043D3" w:rsidP="00FC62A8">
                      <w:pPr>
                        <w:rPr>
                          <w:b/>
                          <w:i/>
                        </w:rPr>
                      </w:pPr>
                      <w:r w:rsidRPr="001573AF">
                        <w:rPr>
                          <w:b/>
                          <w:i/>
                        </w:rPr>
                        <w:t xml:space="preserve">-2 Days </w:t>
                      </w:r>
                    </w:p>
                  </w:txbxContent>
                </v:textbox>
              </v:shape>
            </w:pict>
          </mc:Fallback>
        </mc:AlternateContent>
      </w:r>
    </w:p>
    <w:p w:rsidR="00FC62A8" w:rsidRPr="00B84395" w:rsidRDefault="00AB4B80" w:rsidP="00FC62A8">
      <w:pPr>
        <w:jc w:val="both"/>
        <w:rPr>
          <w:rFonts w:ascii="Arial" w:hAnsi="Arial" w:cs="Arial"/>
        </w:rPr>
      </w:pPr>
      <w:r>
        <w:rPr>
          <w:rFonts w:ascii="Arial" w:hAnsi="Arial" w:cs="Arial"/>
          <w:noProof/>
          <w:lang w:bidi="ne-NP"/>
        </w:rPr>
        <mc:AlternateContent>
          <mc:Choice Requires="wps">
            <w:drawing>
              <wp:anchor distT="0" distB="0" distL="114300" distR="114300" simplePos="0" relativeHeight="251668480" behindDoc="0" locked="0" layoutInCell="1" allowOverlap="1">
                <wp:simplePos x="0" y="0"/>
                <wp:positionH relativeFrom="column">
                  <wp:posOffset>4981575</wp:posOffset>
                </wp:positionH>
                <wp:positionV relativeFrom="paragraph">
                  <wp:posOffset>149225</wp:posOffset>
                </wp:positionV>
                <wp:extent cx="1386205" cy="247650"/>
                <wp:effectExtent l="19050" t="168275" r="166370" b="12700"/>
                <wp:wrapNone/>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247650"/>
                        </a:xfrm>
                        <a:prstGeom prst="rect">
                          <a:avLst/>
                        </a:prstGeom>
                        <a:solidFill>
                          <a:srgbClr val="C2D69B"/>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C2D69B"/>
                          </a:extrusionClr>
                        </a:sp3d>
                      </wps:spPr>
                      <wps:txbx>
                        <w:txbxContent>
                          <w:p w:rsidR="00A043D3" w:rsidRPr="003E5701" w:rsidRDefault="00A043D3" w:rsidP="00FC62A8">
                            <w:pPr>
                              <w:rPr>
                                <w:sz w:val="18"/>
                                <w:szCs w:val="18"/>
                              </w:rPr>
                            </w:pPr>
                            <w:r w:rsidRPr="003E5701">
                              <w:rPr>
                                <w:sz w:val="18"/>
                                <w:szCs w:val="18"/>
                              </w:rPr>
                              <w:t>Grievance Redress</w:t>
                            </w:r>
                          </w:p>
                          <w:p w:rsidR="00A043D3" w:rsidRDefault="00A043D3" w:rsidP="00FC6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392.25pt;margin-top:11.75pt;width:109.1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" fillcolor="#c2d69b">
                <o:extrusion v:ext="view" color="#c2d69b" on="t"/>
                <v:textbox>
                  <w:txbxContent>
                    <w:p w:rsidR="00A043D3" w:rsidRPr="003E5701" w:rsidRDefault="00A043D3" w:rsidP="00FC62A8">
                      <w:pPr>
                        <w:rPr>
                          <w:sz w:val="18"/>
                          <w:szCs w:val="18"/>
                        </w:rPr>
                      </w:pPr>
                      <w:r w:rsidRPr="003E5701">
                        <w:rPr>
                          <w:sz w:val="18"/>
                          <w:szCs w:val="18"/>
                        </w:rPr>
                        <w:t>Grievance Redress</w:t>
                      </w:r>
                    </w:p>
                    <w:p w:rsidR="00A043D3" w:rsidRDefault="00A043D3" w:rsidP="00FC62A8"/>
                  </w:txbxContent>
                </v:textbox>
              </v:shape>
            </w:pict>
          </mc:Fallback>
        </mc:AlternateContent>
      </w:r>
      <w:r>
        <w:rPr>
          <w:rFonts w:ascii="Arial" w:hAnsi="Arial" w:cs="Arial"/>
          <w:noProof/>
          <w:lang w:bidi="ne-NP"/>
        </w:rPr>
        <mc:AlternateContent>
          <mc:Choice Requires="wps">
            <w:drawing>
              <wp:anchor distT="0" distB="0" distL="114300" distR="114300" simplePos="0" relativeHeight="251669504" behindDoc="0" locked="0" layoutInCell="1" allowOverlap="1">
                <wp:simplePos x="0" y="0"/>
                <wp:positionH relativeFrom="column">
                  <wp:posOffset>4091305</wp:posOffset>
                </wp:positionH>
                <wp:positionV relativeFrom="paragraph">
                  <wp:posOffset>194310</wp:posOffset>
                </wp:positionV>
                <wp:extent cx="890270" cy="202565"/>
                <wp:effectExtent l="0" t="95250" r="119380" b="45085"/>
                <wp:wrapNone/>
                <wp:docPr id="3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202565"/>
                        </a:xfrm>
                        <a:prstGeom prst="rightArrow">
                          <a:avLst>
                            <a:gd name="adj1" fmla="val 50000"/>
                            <a:gd name="adj2" fmla="val 148070"/>
                          </a:avLst>
                        </a:prstGeom>
                        <a:solidFill>
                          <a:srgbClr val="0F243E"/>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13" style="position:absolute;margin-left:322.15pt;margin-top:15.3pt;width:70.1pt;height:1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" adj="14323" fillcolor="#0f243e">
                <v:shadow on="t" opacity=".5" offset="6pt,-6pt"/>
              </v:shape>
            </w:pict>
          </mc:Fallback>
        </mc:AlternateContent>
      </w:r>
      <w:r>
        <w:rPr>
          <w:rFonts w:ascii="Arial" w:hAnsi="Arial" w:cs="Arial"/>
          <w:noProof/>
          <w:lang w:bidi="ne-NP"/>
        </w:rPr>
        <mc:AlternateContent>
          <mc:Choice Requires="wps">
            <w:drawing>
              <wp:anchor distT="0" distB="0" distL="114300" distR="114300" simplePos="0" relativeHeight="251670528" behindDoc="0" locked="0" layoutInCell="1" allowOverlap="1">
                <wp:simplePos x="0" y="0"/>
                <wp:positionH relativeFrom="column">
                  <wp:posOffset>2338705</wp:posOffset>
                </wp:positionH>
                <wp:positionV relativeFrom="paragraph">
                  <wp:posOffset>207645</wp:posOffset>
                </wp:positionV>
                <wp:extent cx="1703705" cy="278765"/>
                <wp:effectExtent l="14605" t="169545" r="167640" b="18415"/>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278765"/>
                        </a:xfrm>
                        <a:prstGeom prst="rect">
                          <a:avLst/>
                        </a:prstGeom>
                        <a:solidFill>
                          <a:srgbClr val="B2A1C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B2A1C7"/>
                          </a:extrusionClr>
                        </a:sp3d>
                      </wps:spPr>
                      <wps:txbx>
                        <w:txbxContent>
                          <w:p w:rsidR="00A043D3" w:rsidRPr="003E5701" w:rsidRDefault="00A043D3" w:rsidP="00FC62A8">
                            <w:pPr>
                              <w:rPr>
                                <w:sz w:val="18"/>
                                <w:szCs w:val="18"/>
                              </w:rPr>
                            </w:pPr>
                            <w:r w:rsidRPr="003E5701">
                              <w:rPr>
                                <w:sz w:val="18"/>
                                <w:szCs w:val="18"/>
                              </w:rPr>
                              <w:t>Safeguard Unit/DSC-</w:t>
                            </w:r>
                            <w:r>
                              <w:rPr>
                                <w:sz w:val="18"/>
                                <w:szCs w:val="18"/>
                              </w:rPr>
                              <w:t>5</w:t>
                            </w:r>
                            <w:r w:rsidRPr="003E5701">
                              <w:rPr>
                                <w:sz w:val="18"/>
                                <w:szCs w:val="18"/>
                              </w:rPr>
                              <w:t>/CA</w:t>
                            </w:r>
                            <w:r>
                              <w:rPr>
                                <w:sz w:val="18"/>
                                <w:szCs w:val="18"/>
                              </w:rPr>
                              <w:t>SS</w:t>
                            </w:r>
                            <w:r w:rsidRPr="003E5701">
                              <w:rPr>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184.15pt;margin-top:16.35pt;width:134.15pt;height:2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" fillcolor="#b2a1c7">
                <o:extrusion v:ext="view" color="#b2a1c7" on="t"/>
                <v:textbox>
                  <w:txbxContent>
                    <w:p w:rsidR="00A043D3" w:rsidRPr="003E5701" w:rsidRDefault="00A043D3" w:rsidP="00FC62A8">
                      <w:pPr>
                        <w:rPr>
                          <w:sz w:val="18"/>
                          <w:szCs w:val="18"/>
                        </w:rPr>
                      </w:pPr>
                      <w:r w:rsidRPr="003E5701">
                        <w:rPr>
                          <w:sz w:val="18"/>
                          <w:szCs w:val="18"/>
                        </w:rPr>
                        <w:t>Safeguard Unit/DSC-</w:t>
                      </w:r>
                      <w:r>
                        <w:rPr>
                          <w:sz w:val="18"/>
                          <w:szCs w:val="18"/>
                        </w:rPr>
                        <w:t>5</w:t>
                      </w:r>
                      <w:r w:rsidRPr="003E5701">
                        <w:rPr>
                          <w:sz w:val="18"/>
                          <w:szCs w:val="18"/>
                        </w:rPr>
                        <w:t>/CA</w:t>
                      </w:r>
                      <w:r>
                        <w:rPr>
                          <w:sz w:val="18"/>
                          <w:szCs w:val="18"/>
                        </w:rPr>
                        <w:t>SS</w:t>
                      </w:r>
                      <w:r w:rsidRPr="003E5701">
                        <w:rPr>
                          <w:sz w:val="18"/>
                          <w:szCs w:val="18"/>
                        </w:rPr>
                        <w:t>C</w:t>
                      </w:r>
                    </w:p>
                  </w:txbxContent>
                </v:textbox>
              </v:shape>
            </w:pict>
          </mc:Fallback>
        </mc:AlternateContent>
      </w:r>
      <w:r>
        <w:rPr>
          <w:rFonts w:ascii="Arial" w:hAnsi="Arial" w:cs="Arial"/>
          <w:noProof/>
          <w:lang w:bidi="ne-NP"/>
        </w:rPr>
        <mc:AlternateContent>
          <mc:Choice Requires="wps">
            <w:drawing>
              <wp:anchor distT="0" distB="0" distL="114300" distR="114300" simplePos="0" relativeHeight="251671552" behindDoc="0" locked="0" layoutInCell="1" allowOverlap="1">
                <wp:simplePos x="0" y="0"/>
                <wp:positionH relativeFrom="column">
                  <wp:posOffset>1419225</wp:posOffset>
                </wp:positionH>
                <wp:positionV relativeFrom="paragraph">
                  <wp:posOffset>286385</wp:posOffset>
                </wp:positionV>
                <wp:extent cx="919480" cy="180975"/>
                <wp:effectExtent l="0" t="95250" r="109220" b="47625"/>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180975"/>
                        </a:xfrm>
                        <a:prstGeom prst="rightArrow">
                          <a:avLst>
                            <a:gd name="adj1" fmla="val 50000"/>
                            <a:gd name="adj2" fmla="val 148070"/>
                          </a:avLst>
                        </a:prstGeom>
                        <a:solidFill>
                          <a:srgbClr val="0F243E"/>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13" style="position:absolute;margin-left:111.75pt;margin-top:22.55pt;width:72.4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" adj="15305" fillcolor="#0f243e">
                <v:shadow on="t" opacity=".5" offset="6pt,-6pt"/>
              </v:shape>
            </w:pict>
          </mc:Fallback>
        </mc:AlternateContent>
      </w:r>
    </w:p>
    <w:p w:rsidR="00FC62A8" w:rsidRPr="00B84395" w:rsidRDefault="00AB4B80" w:rsidP="00FC62A8">
      <w:pPr>
        <w:jc w:val="both"/>
        <w:rPr>
          <w:rFonts w:ascii="Arial" w:hAnsi="Arial" w:cs="Arial"/>
        </w:rPr>
      </w:pPr>
      <w:r>
        <w:rPr>
          <w:rFonts w:ascii="Arial" w:hAnsi="Arial" w:cs="Arial"/>
          <w:b/>
          <w:noProof/>
          <w:lang w:bidi="ne-NP"/>
        </w:rPr>
        <mc:AlternateContent>
          <mc:Choice Requires="wps">
            <w:drawing>
              <wp:anchor distT="0" distB="0" distL="114300" distR="114300" simplePos="0" relativeHeight="251672576" behindDoc="0" locked="0" layoutInCell="1" allowOverlap="1">
                <wp:simplePos x="0" y="0"/>
                <wp:positionH relativeFrom="column">
                  <wp:posOffset>161925</wp:posOffset>
                </wp:positionH>
                <wp:positionV relativeFrom="paragraph">
                  <wp:posOffset>253365</wp:posOffset>
                </wp:positionV>
                <wp:extent cx="171450" cy="719455"/>
                <wp:effectExtent l="95250" t="76200" r="38100" b="61595"/>
                <wp:wrapNone/>
                <wp:docPr id="3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719455"/>
                        </a:xfrm>
                        <a:prstGeom prst="downArrow">
                          <a:avLst>
                            <a:gd name="adj1" fmla="val 50000"/>
                            <a:gd name="adj2" fmla="val 195185"/>
                          </a:avLst>
                        </a:prstGeom>
                        <a:solidFill>
                          <a:srgbClr val="0F243E"/>
                        </a:solidFill>
                        <a:ln w="9525">
                          <a:solidFill>
                            <a:srgbClr val="000000"/>
                          </a:solidFill>
                          <a:miter lim="800000"/>
                          <a:headEnd/>
                          <a:tailEnd/>
                        </a:ln>
                        <a:effectLst>
                          <a:outerShdw dist="107763" dir="13500000" algn="ctr" rotWithShape="0">
                            <a:srgbClr val="80808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67" style="position:absolute;margin-left:12.75pt;margin-top:19.95pt;width:13.5pt;height:5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" adj="11553" fillcolor="#0f243e">
                <v:shadow on="t" opacity=".5" offset="-6pt,-6pt"/>
                <v:textbox style="layout-flow:vertical-ideographic"/>
              </v:shape>
            </w:pict>
          </mc:Fallback>
        </mc:AlternateContent>
      </w:r>
      <w:r>
        <w:rPr>
          <w:rFonts w:ascii="Arial" w:hAnsi="Arial" w:cs="Arial"/>
          <w:noProof/>
          <w:lang w:bidi="ne-NP"/>
        </w:rPr>
        <mc:AlternateContent>
          <mc:Choice Requires="wps">
            <w:drawing>
              <wp:anchor distT="0" distB="0" distL="114300" distR="114300" simplePos="0" relativeHeight="251673600" behindDoc="0" locked="0" layoutInCell="1" allowOverlap="1">
                <wp:simplePos x="0" y="0"/>
                <wp:positionH relativeFrom="column">
                  <wp:posOffset>-285750</wp:posOffset>
                </wp:positionH>
                <wp:positionV relativeFrom="paragraph">
                  <wp:posOffset>-3810</wp:posOffset>
                </wp:positionV>
                <wp:extent cx="1600200" cy="257175"/>
                <wp:effectExtent l="19050" t="167640" r="161925" b="13335"/>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7175"/>
                        </a:xfrm>
                        <a:prstGeom prst="rect">
                          <a:avLst/>
                        </a:prstGeom>
                        <a:solidFill>
                          <a:srgbClr val="95B3D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95B3D7"/>
                          </a:extrusionClr>
                        </a:sp3d>
                      </wps:spPr>
                      <wps:txbx>
                        <w:txbxContent>
                          <w:p w:rsidR="00A043D3" w:rsidRPr="00421C53" w:rsidRDefault="00A043D3" w:rsidP="00FC62A8">
                            <w:pPr>
                              <w:rPr>
                                <w:rFonts w:cs="Arial"/>
                                <w:b/>
                              </w:rPr>
                            </w:pPr>
                            <w:r w:rsidRPr="00421C53">
                              <w:rPr>
                                <w:rFonts w:cs="Arial"/>
                                <w:b/>
                              </w:rPr>
                              <w:t>2</w:t>
                            </w:r>
                            <w:r w:rsidRPr="00421C53">
                              <w:rPr>
                                <w:rFonts w:cs="Arial"/>
                                <w:b/>
                                <w:vertAlign w:val="superscript"/>
                              </w:rPr>
                              <w:t>nd</w:t>
                            </w:r>
                            <w:r w:rsidRPr="00421C53">
                              <w:rPr>
                                <w:rFonts w:cs="Arial"/>
                                <w:b/>
                              </w:rPr>
                              <w:t xml:space="preserve"> Level Grievances</w:t>
                            </w:r>
                          </w:p>
                          <w:p w:rsidR="00A043D3" w:rsidRDefault="00A043D3" w:rsidP="00FC6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22.5pt;margin-top:-.3pt;width:126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" fillcolor="#95b3d7">
                <o:extrusion v:ext="view" color="#95b3d7" on="t"/>
                <v:textbox>
                  <w:txbxContent>
                    <w:p w:rsidR="00A043D3" w:rsidRPr="00421C53" w:rsidRDefault="00A043D3" w:rsidP="00FC62A8">
                      <w:pPr>
                        <w:rPr>
                          <w:rFonts w:cs="Arial"/>
                          <w:b/>
                        </w:rPr>
                      </w:pPr>
                      <w:r w:rsidRPr="00421C53">
                        <w:rPr>
                          <w:rFonts w:cs="Arial"/>
                          <w:b/>
                        </w:rPr>
                        <w:t>2</w:t>
                      </w:r>
                      <w:r w:rsidRPr="00421C53">
                        <w:rPr>
                          <w:rFonts w:cs="Arial"/>
                          <w:b/>
                          <w:vertAlign w:val="superscript"/>
                        </w:rPr>
                        <w:t>nd</w:t>
                      </w:r>
                      <w:r w:rsidRPr="00421C53">
                        <w:rPr>
                          <w:rFonts w:cs="Arial"/>
                          <w:b/>
                        </w:rPr>
                        <w:t xml:space="preserve"> Level Grievances</w:t>
                      </w:r>
                    </w:p>
                    <w:p w:rsidR="00A043D3" w:rsidRDefault="00A043D3" w:rsidP="00FC62A8"/>
                  </w:txbxContent>
                </v:textbox>
              </v:shape>
            </w:pict>
          </mc:Fallback>
        </mc:AlternateContent>
      </w:r>
    </w:p>
    <w:p w:rsidR="00FC62A8" w:rsidRPr="00B84395" w:rsidRDefault="00AB4B80" w:rsidP="00FC62A8">
      <w:pPr>
        <w:jc w:val="both"/>
        <w:rPr>
          <w:rFonts w:ascii="Arial" w:hAnsi="Arial" w:cs="Arial"/>
        </w:rPr>
      </w:pPr>
      <w:r>
        <w:rPr>
          <w:rFonts w:ascii="Arial" w:hAnsi="Arial" w:cs="Arial"/>
          <w:b/>
          <w:noProof/>
          <w:lang w:bidi="ne-NP"/>
        </w:rPr>
        <mc:AlternateContent>
          <mc:Choice Requires="wps">
            <w:drawing>
              <wp:anchor distT="0" distB="0" distL="114300" distR="114300" simplePos="0" relativeHeight="251674624" behindDoc="0" locked="0" layoutInCell="1" allowOverlap="1">
                <wp:simplePos x="0" y="0"/>
                <wp:positionH relativeFrom="column">
                  <wp:posOffset>476250</wp:posOffset>
                </wp:positionH>
                <wp:positionV relativeFrom="paragraph">
                  <wp:posOffset>113030</wp:posOffset>
                </wp:positionV>
                <wp:extent cx="1076325" cy="276225"/>
                <wp:effectExtent l="0" t="0" r="47625" b="66675"/>
                <wp:wrapNone/>
                <wp:docPr id="3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7622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043D3" w:rsidRPr="003E5701" w:rsidRDefault="00A043D3" w:rsidP="00FC62A8">
                            <w:pPr>
                              <w:rPr>
                                <w:b/>
                                <w:i/>
                                <w:sz w:val="18"/>
                                <w:szCs w:val="18"/>
                              </w:rPr>
                            </w:pPr>
                            <w:r w:rsidRPr="003E5701">
                              <w:rPr>
                                <w:b/>
                                <w:i/>
                                <w:sz w:val="18"/>
                                <w:szCs w:val="18"/>
                              </w:rPr>
                              <w:t xml:space="preserve">If not redressed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left:0;text-align:left;margin-left:37.5pt;margin-top:8.9pt;width:84.7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" fillcolor="#92cddc" strokecolor="#92cddc" strokeweight="1pt">
                <v:fill color2="#daeef3" angle="135" focus="50%" type="gradient"/>
                <v:shadow on="t" color="#205867" opacity=".5" offset="1pt"/>
                <v:textbox>
                  <w:txbxContent>
                    <w:p w:rsidR="00A043D3" w:rsidRPr="003E5701" w:rsidRDefault="00A043D3" w:rsidP="00FC62A8">
                      <w:pPr>
                        <w:rPr>
                          <w:b/>
                          <w:i/>
                          <w:sz w:val="18"/>
                          <w:szCs w:val="18"/>
                        </w:rPr>
                      </w:pPr>
                      <w:r w:rsidRPr="003E5701">
                        <w:rPr>
                          <w:b/>
                          <w:i/>
                          <w:sz w:val="18"/>
                          <w:szCs w:val="18"/>
                        </w:rPr>
                        <w:t xml:space="preserve">If not redressed </w:t>
                      </w:r>
                    </w:p>
                  </w:txbxContent>
                </v:textbox>
              </v:shape>
            </w:pict>
          </mc:Fallback>
        </mc:AlternateContent>
      </w:r>
      <w:r>
        <w:rPr>
          <w:rFonts w:ascii="Arial" w:hAnsi="Arial" w:cs="Arial"/>
          <w:b/>
          <w:noProof/>
          <w:lang w:bidi="ne-NP"/>
        </w:rPr>
        <mc:AlternateContent>
          <mc:Choice Requires="wps">
            <w:drawing>
              <wp:anchor distT="0" distB="0" distL="114300" distR="114300" simplePos="0" relativeHeight="251675648" behindDoc="0" locked="0" layoutInCell="1" allowOverlap="1">
                <wp:simplePos x="0" y="0"/>
                <wp:positionH relativeFrom="column">
                  <wp:posOffset>2914650</wp:posOffset>
                </wp:positionH>
                <wp:positionV relativeFrom="paragraph">
                  <wp:posOffset>103505</wp:posOffset>
                </wp:positionV>
                <wp:extent cx="681355" cy="285750"/>
                <wp:effectExtent l="0" t="0" r="42545" b="57150"/>
                <wp:wrapNone/>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2857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043D3" w:rsidRPr="00BD18F7" w:rsidRDefault="00A043D3" w:rsidP="00FC62A8">
                            <w:pPr>
                              <w:rPr>
                                <w:b/>
                                <w:i/>
                                <w:sz w:val="18"/>
                                <w:szCs w:val="18"/>
                              </w:rPr>
                            </w:pPr>
                            <w:r w:rsidRPr="00BD18F7">
                              <w:rPr>
                                <w:b/>
                                <w:i/>
                                <w:sz w:val="18"/>
                                <w:szCs w:val="18"/>
                              </w:rPr>
                              <w:t xml:space="preserve">7 Days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left:0;text-align:left;margin-left:229.5pt;margin-top:8.15pt;width:53.6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" strokecolor="#92cddc" strokeweight="1pt">
                <v:fill color2="#b6dde8" focus="100%" type="gradient"/>
                <v:shadow on="t" color="#205867" opacity=".5" offset="1pt"/>
                <v:textbox>
                  <w:txbxContent>
                    <w:p w:rsidR="00A043D3" w:rsidRPr="00BD18F7" w:rsidRDefault="00A043D3" w:rsidP="00FC62A8">
                      <w:pPr>
                        <w:rPr>
                          <w:b/>
                          <w:i/>
                          <w:sz w:val="18"/>
                          <w:szCs w:val="18"/>
                        </w:rPr>
                      </w:pPr>
                      <w:r w:rsidRPr="00BD18F7">
                        <w:rPr>
                          <w:b/>
                          <w:i/>
                          <w:sz w:val="18"/>
                          <w:szCs w:val="18"/>
                        </w:rPr>
                        <w:t xml:space="preserve">7 Days </w:t>
                      </w:r>
                    </w:p>
                  </w:txbxContent>
                </v:textbox>
              </v:shape>
            </w:pict>
          </mc:Fallback>
        </mc:AlternateContent>
      </w:r>
    </w:p>
    <w:p w:rsidR="00FC62A8" w:rsidRPr="00B84395" w:rsidRDefault="00AB4B80" w:rsidP="00FC62A8">
      <w:pPr>
        <w:jc w:val="both"/>
        <w:rPr>
          <w:rFonts w:ascii="Arial" w:hAnsi="Arial" w:cs="Arial"/>
        </w:rPr>
      </w:pPr>
      <w:r>
        <w:rPr>
          <w:rFonts w:ascii="Arial" w:hAnsi="Arial" w:cs="Arial"/>
          <w:b/>
          <w:noProof/>
          <w:lang w:bidi="ne-NP"/>
        </w:rPr>
        <mc:AlternateContent>
          <mc:Choice Requires="wps">
            <w:drawing>
              <wp:anchor distT="0" distB="0" distL="114300" distR="114300" simplePos="0" relativeHeight="251676672" behindDoc="0" locked="0" layoutInCell="1" allowOverlap="1">
                <wp:simplePos x="0" y="0"/>
                <wp:positionH relativeFrom="column">
                  <wp:posOffset>4981575</wp:posOffset>
                </wp:positionH>
                <wp:positionV relativeFrom="paragraph">
                  <wp:posOffset>288925</wp:posOffset>
                </wp:positionV>
                <wp:extent cx="1219200" cy="241300"/>
                <wp:effectExtent l="19050" t="165100" r="161925" b="12700"/>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1300"/>
                        </a:xfrm>
                        <a:prstGeom prst="rect">
                          <a:avLst/>
                        </a:prstGeom>
                        <a:solidFill>
                          <a:srgbClr val="C2D69B"/>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C2D69B"/>
                          </a:extrusionClr>
                        </a:sp3d>
                      </wps:spPr>
                      <wps:txbx>
                        <w:txbxContent>
                          <w:p w:rsidR="00A043D3" w:rsidRPr="003E5701" w:rsidRDefault="00A043D3" w:rsidP="00FC62A8">
                            <w:pPr>
                              <w:rPr>
                                <w:sz w:val="18"/>
                                <w:szCs w:val="18"/>
                              </w:rPr>
                            </w:pPr>
                            <w:r w:rsidRPr="003E5701">
                              <w:rPr>
                                <w:sz w:val="18"/>
                                <w:szCs w:val="18"/>
                              </w:rPr>
                              <w:t>Grievance Redress</w:t>
                            </w:r>
                          </w:p>
                          <w:p w:rsidR="00A043D3" w:rsidRDefault="00A043D3" w:rsidP="00FC6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left:0;text-align:left;margin-left:392.25pt;margin-top:22.75pt;width:96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" fillcolor="#c2d69b">
                <o:extrusion v:ext="view" color="#c2d69b" on="t"/>
                <v:textbox>
                  <w:txbxContent>
                    <w:p w:rsidR="00A043D3" w:rsidRPr="003E5701" w:rsidRDefault="00A043D3" w:rsidP="00FC62A8">
                      <w:pPr>
                        <w:rPr>
                          <w:sz w:val="18"/>
                          <w:szCs w:val="18"/>
                        </w:rPr>
                      </w:pPr>
                      <w:r w:rsidRPr="003E5701">
                        <w:rPr>
                          <w:sz w:val="18"/>
                          <w:szCs w:val="18"/>
                        </w:rPr>
                        <w:t>Grievance Redress</w:t>
                      </w:r>
                    </w:p>
                    <w:p w:rsidR="00A043D3" w:rsidRDefault="00A043D3" w:rsidP="00FC62A8"/>
                  </w:txbxContent>
                </v:textbox>
              </v:shape>
            </w:pict>
          </mc:Fallback>
        </mc:AlternateContent>
      </w:r>
    </w:p>
    <w:p w:rsidR="00FC62A8" w:rsidRPr="00B84395" w:rsidRDefault="00AB4B80" w:rsidP="00FC62A8">
      <w:pPr>
        <w:jc w:val="both"/>
        <w:rPr>
          <w:rFonts w:ascii="Arial" w:hAnsi="Arial" w:cs="Arial"/>
        </w:rPr>
      </w:pPr>
      <w:r>
        <w:rPr>
          <w:rFonts w:ascii="Arial" w:hAnsi="Arial" w:cs="Arial"/>
          <w:b/>
          <w:noProof/>
          <w:lang w:bidi="ne-NP"/>
        </w:rPr>
        <mc:AlternateContent>
          <mc:Choice Requires="wps">
            <w:drawing>
              <wp:anchor distT="0" distB="0" distL="114300" distR="114300" simplePos="0" relativeHeight="251677696" behindDoc="0" locked="0" layoutInCell="1" allowOverlap="1">
                <wp:simplePos x="0" y="0"/>
                <wp:positionH relativeFrom="column">
                  <wp:posOffset>4105275</wp:posOffset>
                </wp:positionH>
                <wp:positionV relativeFrom="paragraph">
                  <wp:posOffset>37465</wp:posOffset>
                </wp:positionV>
                <wp:extent cx="876300" cy="180975"/>
                <wp:effectExtent l="0" t="95250" r="114300" b="47625"/>
                <wp:wrapNone/>
                <wp:docPr id="3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80975"/>
                        </a:xfrm>
                        <a:prstGeom prst="rightArrow">
                          <a:avLst>
                            <a:gd name="adj1" fmla="val 50000"/>
                            <a:gd name="adj2" fmla="val 148070"/>
                          </a:avLst>
                        </a:prstGeom>
                        <a:solidFill>
                          <a:srgbClr val="0F243E"/>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13" style="position:absolute;margin-left:323.25pt;margin-top:2.95pt;width:69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" adj="14995" fillcolor="#0f243e">
                <v:shadow on="t" opacity=".5" offset="6pt,-6pt"/>
              </v:shape>
            </w:pict>
          </mc:Fallback>
        </mc:AlternateContent>
      </w:r>
      <w:r>
        <w:rPr>
          <w:rFonts w:ascii="Arial" w:hAnsi="Arial" w:cs="Arial"/>
          <w:noProof/>
          <w:lang w:bidi="ne-NP"/>
        </w:rPr>
        <mc:AlternateContent>
          <mc:Choice Requires="wps">
            <w:drawing>
              <wp:anchor distT="0" distB="0" distL="114300" distR="114300" simplePos="0" relativeHeight="251678720" behindDoc="0" locked="0" layoutInCell="1" allowOverlap="1">
                <wp:simplePos x="0" y="0"/>
                <wp:positionH relativeFrom="column">
                  <wp:posOffset>2233930</wp:posOffset>
                </wp:positionH>
                <wp:positionV relativeFrom="paragraph">
                  <wp:posOffset>37465</wp:posOffset>
                </wp:positionV>
                <wp:extent cx="1808480" cy="258445"/>
                <wp:effectExtent l="14605" t="170815" r="167640" b="18415"/>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258445"/>
                        </a:xfrm>
                        <a:prstGeom prst="rect">
                          <a:avLst/>
                        </a:prstGeom>
                        <a:solidFill>
                          <a:srgbClr val="B2A1C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B2A1C7"/>
                          </a:extrusionClr>
                        </a:sp3d>
                      </wps:spPr>
                      <wps:txbx>
                        <w:txbxContent>
                          <w:p w:rsidR="00A043D3" w:rsidRPr="003E5701" w:rsidRDefault="00A043D3" w:rsidP="00FC62A8">
                            <w:pPr>
                              <w:rPr>
                                <w:sz w:val="18"/>
                                <w:szCs w:val="18"/>
                              </w:rPr>
                            </w:pPr>
                            <w:r w:rsidRPr="003E5701">
                              <w:rPr>
                                <w:sz w:val="18"/>
                                <w:szCs w:val="18"/>
                              </w:rPr>
                              <w:t>PD/Grievance Redress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left:0;text-align:left;margin-left:175.9pt;margin-top:2.95pt;width:142.4pt;height:2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" fillcolor="#b2a1c7">
                <o:extrusion v:ext="view" color="#b2a1c7" on="t"/>
                <v:textbox>
                  <w:txbxContent>
                    <w:p w:rsidR="00A043D3" w:rsidRPr="003E5701" w:rsidRDefault="00A043D3" w:rsidP="00FC62A8">
                      <w:pPr>
                        <w:rPr>
                          <w:sz w:val="18"/>
                          <w:szCs w:val="18"/>
                        </w:rPr>
                      </w:pPr>
                      <w:r w:rsidRPr="003E5701">
                        <w:rPr>
                          <w:sz w:val="18"/>
                          <w:szCs w:val="18"/>
                        </w:rPr>
                        <w:t>PD/Grievance Redress Committee</w:t>
                      </w:r>
                    </w:p>
                  </w:txbxContent>
                </v:textbox>
              </v:shape>
            </w:pict>
          </mc:Fallback>
        </mc:AlternateContent>
      </w:r>
      <w:r>
        <w:rPr>
          <w:rFonts w:ascii="Arial" w:hAnsi="Arial" w:cs="Arial"/>
          <w:b/>
          <w:noProof/>
          <w:lang w:bidi="ne-NP"/>
        </w:rPr>
        <mc:AlternateContent>
          <mc:Choice Requires="wps">
            <w:drawing>
              <wp:anchor distT="0" distB="0" distL="114300" distR="114300" simplePos="0" relativeHeight="251679744" behindDoc="0" locked="0" layoutInCell="1" allowOverlap="1">
                <wp:simplePos x="0" y="0"/>
                <wp:positionH relativeFrom="column">
                  <wp:posOffset>1324610</wp:posOffset>
                </wp:positionH>
                <wp:positionV relativeFrom="paragraph">
                  <wp:posOffset>37465</wp:posOffset>
                </wp:positionV>
                <wp:extent cx="919480" cy="180975"/>
                <wp:effectExtent l="0" t="95250" r="109220" b="47625"/>
                <wp:wrapNone/>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180975"/>
                        </a:xfrm>
                        <a:prstGeom prst="rightArrow">
                          <a:avLst>
                            <a:gd name="adj1" fmla="val 50000"/>
                            <a:gd name="adj2" fmla="val 148070"/>
                          </a:avLst>
                        </a:prstGeom>
                        <a:solidFill>
                          <a:srgbClr val="0F243E"/>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13" style="position:absolute;margin-left:104.3pt;margin-top:2.95pt;width:72.4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" adj="15305" fillcolor="#0f243e">
                <v:shadow on="t" opacity=".5" offset="6pt,-6pt"/>
              </v:shape>
            </w:pict>
          </mc:Fallback>
        </mc:AlternateContent>
      </w:r>
      <w:r>
        <w:rPr>
          <w:rFonts w:ascii="Arial" w:hAnsi="Arial" w:cs="Arial"/>
          <w:noProof/>
          <w:lang w:bidi="ne-NP"/>
        </w:rPr>
        <mc:AlternateContent>
          <mc:Choice Requires="wps">
            <w:drawing>
              <wp:anchor distT="0" distB="0" distL="114300" distR="114300" simplePos="0" relativeHeight="251680768" behindDoc="0" locked="0" layoutInCell="1" allowOverlap="1">
                <wp:simplePos x="0" y="0"/>
                <wp:positionH relativeFrom="column">
                  <wp:posOffset>-285750</wp:posOffset>
                </wp:positionH>
                <wp:positionV relativeFrom="paragraph">
                  <wp:posOffset>99060</wp:posOffset>
                </wp:positionV>
                <wp:extent cx="1514475" cy="257175"/>
                <wp:effectExtent l="19050" t="165735" r="161925" b="1524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57175"/>
                        </a:xfrm>
                        <a:prstGeom prst="rect">
                          <a:avLst/>
                        </a:prstGeom>
                        <a:solidFill>
                          <a:srgbClr val="95B3D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95B3D7"/>
                          </a:extrusionClr>
                        </a:sp3d>
                      </wps:spPr>
                      <wps:txbx>
                        <w:txbxContent>
                          <w:p w:rsidR="00A043D3" w:rsidRPr="003E5701" w:rsidRDefault="00A043D3" w:rsidP="00FC62A8">
                            <w:pPr>
                              <w:rPr>
                                <w:rFonts w:cs="Arial"/>
                                <w:b/>
                                <w:sz w:val="18"/>
                                <w:szCs w:val="18"/>
                              </w:rPr>
                            </w:pPr>
                            <w:r w:rsidRPr="003E5701">
                              <w:rPr>
                                <w:rFonts w:cs="Arial"/>
                                <w:b/>
                                <w:sz w:val="18"/>
                                <w:szCs w:val="18"/>
                              </w:rPr>
                              <w:t>3</w:t>
                            </w:r>
                            <w:r w:rsidRPr="003E5701">
                              <w:rPr>
                                <w:rFonts w:cs="Arial"/>
                                <w:b/>
                                <w:sz w:val="18"/>
                                <w:szCs w:val="18"/>
                                <w:vertAlign w:val="superscript"/>
                              </w:rPr>
                              <w:t>rd</w:t>
                            </w:r>
                            <w:r w:rsidRPr="003E5701">
                              <w:rPr>
                                <w:rFonts w:cs="Arial"/>
                                <w:b/>
                                <w:sz w:val="18"/>
                                <w:szCs w:val="18"/>
                              </w:rPr>
                              <w:t xml:space="preserve"> Level Grievances</w:t>
                            </w:r>
                          </w:p>
                          <w:p w:rsidR="00A043D3" w:rsidRDefault="00A043D3" w:rsidP="00FC6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left:0;text-align:left;margin-left:-22.5pt;margin-top:7.8pt;width:119.2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" fillcolor="#95b3d7">
                <o:extrusion v:ext="view" color="#95b3d7" on="t"/>
                <v:textbox>
                  <w:txbxContent>
                    <w:p w:rsidR="00A043D3" w:rsidRPr="003E5701" w:rsidRDefault="00A043D3" w:rsidP="00FC62A8">
                      <w:pPr>
                        <w:rPr>
                          <w:rFonts w:cs="Arial"/>
                          <w:b/>
                          <w:sz w:val="18"/>
                          <w:szCs w:val="18"/>
                        </w:rPr>
                      </w:pPr>
                      <w:r w:rsidRPr="003E5701">
                        <w:rPr>
                          <w:rFonts w:cs="Arial"/>
                          <w:b/>
                          <w:sz w:val="18"/>
                          <w:szCs w:val="18"/>
                        </w:rPr>
                        <w:t>3</w:t>
                      </w:r>
                      <w:r w:rsidRPr="003E5701">
                        <w:rPr>
                          <w:rFonts w:cs="Arial"/>
                          <w:b/>
                          <w:sz w:val="18"/>
                          <w:szCs w:val="18"/>
                          <w:vertAlign w:val="superscript"/>
                        </w:rPr>
                        <w:t>rd</w:t>
                      </w:r>
                      <w:r w:rsidRPr="003E5701">
                        <w:rPr>
                          <w:rFonts w:cs="Arial"/>
                          <w:b/>
                          <w:sz w:val="18"/>
                          <w:szCs w:val="18"/>
                        </w:rPr>
                        <w:t xml:space="preserve"> Level Grievances</w:t>
                      </w:r>
                    </w:p>
                    <w:p w:rsidR="00A043D3" w:rsidRDefault="00A043D3" w:rsidP="00FC62A8"/>
                  </w:txbxContent>
                </v:textbox>
              </v:shape>
            </w:pict>
          </mc:Fallback>
        </mc:AlternateContent>
      </w:r>
    </w:p>
    <w:p w:rsidR="00FC62A8" w:rsidRPr="00D94612" w:rsidRDefault="00AB4B80" w:rsidP="00FC62A8">
      <w:pPr>
        <w:spacing w:before="120" w:after="120" w:line="240" w:lineRule="auto"/>
        <w:ind w:left="1620"/>
        <w:jc w:val="both"/>
        <w:rPr>
          <w:rFonts w:ascii="Arial" w:hAnsi="Arial" w:cs="Arial"/>
          <w:b/>
        </w:rPr>
      </w:pPr>
      <w:r>
        <w:rPr>
          <w:noProof/>
          <w:lang w:bidi="ne-NP"/>
        </w:rPr>
        <mc:AlternateContent>
          <mc:Choice Requires="wps">
            <w:drawing>
              <wp:anchor distT="0" distB="0" distL="114300" distR="114300" simplePos="0" relativeHeight="251681792" behindDoc="0" locked="0" layoutInCell="1" allowOverlap="1">
                <wp:simplePos x="0" y="0"/>
                <wp:positionH relativeFrom="column">
                  <wp:posOffset>2847975</wp:posOffset>
                </wp:positionH>
                <wp:positionV relativeFrom="paragraph">
                  <wp:posOffset>113030</wp:posOffset>
                </wp:positionV>
                <wp:extent cx="681990" cy="293370"/>
                <wp:effectExtent l="0" t="0" r="41910" b="49530"/>
                <wp:wrapNone/>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9337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043D3" w:rsidRPr="001573AF" w:rsidRDefault="00A043D3" w:rsidP="00FC62A8">
                            <w:pPr>
                              <w:rPr>
                                <w:b/>
                                <w:i/>
                              </w:rPr>
                            </w:pPr>
                            <w:r w:rsidRPr="001573AF">
                              <w:rPr>
                                <w:b/>
                                <w:i/>
                              </w:rPr>
                              <w:t xml:space="preserve">15 </w:t>
                            </w:r>
                            <w:r>
                              <w:rPr>
                                <w:b/>
                                <w:i/>
                              </w:rPr>
                              <w:t>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9" type="#_x0000_t202" style="position:absolute;left:0;text-align:left;margin-left:224.25pt;margin-top:8.9pt;width:53.7pt;height:2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" strokecolor="#92cddc" strokeweight="1pt">
                <v:fill color2="#b6dde8" focus="100%" type="gradient"/>
                <v:shadow on="t" color="#205867" opacity=".5" offset="1pt"/>
                <v:textbox>
                  <w:txbxContent>
                    <w:p w:rsidR="00A043D3" w:rsidRPr="001573AF" w:rsidRDefault="00A043D3" w:rsidP="00FC62A8">
                      <w:pPr>
                        <w:rPr>
                          <w:b/>
                          <w:i/>
                        </w:rPr>
                      </w:pPr>
                      <w:r w:rsidRPr="001573AF">
                        <w:rPr>
                          <w:b/>
                          <w:i/>
                        </w:rPr>
                        <w:t xml:space="preserve">15 </w:t>
                      </w:r>
                      <w:r>
                        <w:rPr>
                          <w:b/>
                          <w:i/>
                        </w:rPr>
                        <w:t>days</w:t>
                      </w:r>
                    </w:p>
                  </w:txbxContent>
                </v:textbox>
              </v:shape>
            </w:pict>
          </mc:Fallback>
        </mc:AlternateContent>
      </w:r>
      <w:r>
        <w:rPr>
          <w:noProof/>
          <w:lang w:bidi="ne-NP"/>
        </w:rPr>
        <mc:AlternateContent>
          <mc:Choice Requires="wps">
            <w:drawing>
              <wp:anchor distT="0" distB="0" distL="114300" distR="114300" simplePos="0" relativeHeight="251682816" behindDoc="0" locked="0" layoutInCell="1" allowOverlap="1">
                <wp:simplePos x="0" y="0"/>
                <wp:positionH relativeFrom="column">
                  <wp:posOffset>476250</wp:posOffset>
                </wp:positionH>
                <wp:positionV relativeFrom="paragraph">
                  <wp:posOffset>130175</wp:posOffset>
                </wp:positionV>
                <wp:extent cx="1076325" cy="276225"/>
                <wp:effectExtent l="0" t="0" r="47625" b="66675"/>
                <wp:wrapNone/>
                <wp:docPr id="1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762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043D3" w:rsidRPr="003E5701" w:rsidRDefault="00A043D3" w:rsidP="00FC62A8">
                            <w:pPr>
                              <w:rPr>
                                <w:b/>
                                <w:i/>
                                <w:sz w:val="18"/>
                                <w:szCs w:val="18"/>
                              </w:rPr>
                            </w:pPr>
                            <w:r w:rsidRPr="003E5701">
                              <w:rPr>
                                <w:b/>
                                <w:i/>
                                <w:sz w:val="18"/>
                                <w:szCs w:val="18"/>
                              </w:rPr>
                              <w:t xml:space="preserve">If not redressed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left:0;text-align:left;margin-left:37.5pt;margin-top:10.25pt;width:84.7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" strokecolor="#92cddc" strokeweight="1pt">
                <v:fill color2="#b6dde8" focus="100%" type="gradient"/>
                <v:shadow on="t" color="#205867" opacity=".5" offset="1pt"/>
                <v:textbox>
                  <w:txbxContent>
                    <w:p w:rsidR="00A043D3" w:rsidRPr="003E5701" w:rsidRDefault="00A043D3" w:rsidP="00FC62A8">
                      <w:pPr>
                        <w:rPr>
                          <w:b/>
                          <w:i/>
                          <w:sz w:val="18"/>
                          <w:szCs w:val="18"/>
                        </w:rPr>
                      </w:pPr>
                      <w:r w:rsidRPr="003E5701">
                        <w:rPr>
                          <w:b/>
                          <w:i/>
                          <w:sz w:val="18"/>
                          <w:szCs w:val="18"/>
                        </w:rPr>
                        <w:t xml:space="preserve">If not redressed </w:t>
                      </w:r>
                    </w:p>
                  </w:txbxContent>
                </v:textbox>
              </v:shape>
            </w:pict>
          </mc:Fallback>
        </mc:AlternateContent>
      </w:r>
      <w:r>
        <w:rPr>
          <w:noProof/>
          <w:lang w:bidi="ne-NP"/>
        </w:rPr>
        <mc:AlternateContent>
          <mc:Choice Requires="wps">
            <w:drawing>
              <wp:anchor distT="0" distB="0" distL="114300" distR="114300" simplePos="0" relativeHeight="251683840" behindDoc="0" locked="0" layoutInCell="1" allowOverlap="1">
                <wp:simplePos x="0" y="0"/>
                <wp:positionH relativeFrom="column">
                  <wp:posOffset>161925</wp:posOffset>
                </wp:positionH>
                <wp:positionV relativeFrom="paragraph">
                  <wp:posOffset>44450</wp:posOffset>
                </wp:positionV>
                <wp:extent cx="180975" cy="561975"/>
                <wp:effectExtent l="95250" t="76200" r="47625" b="66675"/>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561975"/>
                        </a:xfrm>
                        <a:prstGeom prst="downArrow">
                          <a:avLst>
                            <a:gd name="adj1" fmla="val 50000"/>
                            <a:gd name="adj2" fmla="val 190278"/>
                          </a:avLst>
                        </a:prstGeom>
                        <a:solidFill>
                          <a:srgbClr val="0F243E"/>
                        </a:solidFill>
                        <a:ln w="9525">
                          <a:solidFill>
                            <a:srgbClr val="000000"/>
                          </a:solidFill>
                          <a:miter lim="800000"/>
                          <a:headEnd/>
                          <a:tailEnd/>
                        </a:ln>
                        <a:effectLst>
                          <a:outerShdw dist="107763" dir="13500000" algn="ctr" rotWithShape="0">
                            <a:srgbClr val="80808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67" style="position:absolute;margin-left:12.75pt;margin-top:3.5pt;width:14.25pt;height:4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" adj="8364" fillcolor="#0f243e">
                <v:shadow on="t" opacity=".5" offset="-6pt,-6pt"/>
                <v:textbox style="layout-flow:vertical-ideographic"/>
              </v:shape>
            </w:pict>
          </mc:Fallback>
        </mc:AlternateContent>
      </w:r>
    </w:p>
    <w:p w:rsidR="00FC62A8" w:rsidRPr="00B84395" w:rsidRDefault="00FC62A8" w:rsidP="00FC62A8">
      <w:pPr>
        <w:jc w:val="both"/>
        <w:rPr>
          <w:rFonts w:ascii="Arial" w:hAnsi="Arial" w:cs="Arial"/>
        </w:rPr>
      </w:pPr>
    </w:p>
    <w:p w:rsidR="00FC62A8" w:rsidRPr="00B84395" w:rsidRDefault="00AB4B80" w:rsidP="00FC62A8">
      <w:pPr>
        <w:jc w:val="both"/>
        <w:rPr>
          <w:rFonts w:ascii="Arial" w:hAnsi="Arial" w:cs="Arial"/>
        </w:rPr>
      </w:pPr>
      <w:r>
        <w:rPr>
          <w:rFonts w:ascii="Arial" w:hAnsi="Arial" w:cs="Arial"/>
          <w:noProof/>
          <w:lang w:bidi="ne-NP"/>
        </w:rPr>
        <mc:AlternateContent>
          <mc:Choice Requires="wps">
            <w:drawing>
              <wp:anchor distT="0" distB="0" distL="114300" distR="114300" simplePos="0" relativeHeight="251684864" behindDoc="0" locked="0" layoutInCell="1" allowOverlap="1">
                <wp:simplePos x="0" y="0"/>
                <wp:positionH relativeFrom="column">
                  <wp:posOffset>2395855</wp:posOffset>
                </wp:positionH>
                <wp:positionV relativeFrom="paragraph">
                  <wp:posOffset>68580</wp:posOffset>
                </wp:positionV>
                <wp:extent cx="1556385" cy="314325"/>
                <wp:effectExtent l="14605" t="163830" r="162560" b="17145"/>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314325"/>
                        </a:xfrm>
                        <a:prstGeom prst="rect">
                          <a:avLst/>
                        </a:prstGeom>
                        <a:solidFill>
                          <a:srgbClr val="B2A1C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B2A1C7"/>
                          </a:extrusionClr>
                        </a:sp3d>
                      </wps:spPr>
                      <wps:txbx>
                        <w:txbxContent>
                          <w:p w:rsidR="00A043D3" w:rsidRPr="00BD18F7" w:rsidRDefault="00A043D3" w:rsidP="00FC62A8">
                            <w:pPr>
                              <w:rPr>
                                <w:sz w:val="18"/>
                                <w:szCs w:val="18"/>
                              </w:rPr>
                            </w:pPr>
                            <w:r w:rsidRPr="00BD18F7">
                              <w:rPr>
                                <w:sz w:val="18"/>
                                <w:szCs w:val="18"/>
                              </w:rPr>
                              <w:t>Higher Authority DAO/</w:t>
                            </w:r>
                          </w:p>
                          <w:p w:rsidR="00A043D3" w:rsidRPr="00BD18F7" w:rsidRDefault="00A043D3" w:rsidP="00FC62A8">
                            <w:pPr>
                              <w:rPr>
                                <w:sz w:val="18"/>
                                <w:szCs w:val="18"/>
                              </w:rPr>
                            </w:pPr>
                            <w:r w:rsidRPr="00BD18F7">
                              <w:rPr>
                                <w:sz w:val="18"/>
                                <w:szCs w:val="18"/>
                              </w:rPr>
                              <w:t>Ministry/Court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left:0;text-align:left;margin-left:188.65pt;margin-top:5.4pt;width:122.5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" fillcolor="#b2a1c7">
                <o:extrusion v:ext="view" color="#b2a1c7" on="t"/>
                <v:textbox>
                  <w:txbxContent>
                    <w:p w:rsidR="00A043D3" w:rsidRPr="00BD18F7" w:rsidRDefault="00A043D3" w:rsidP="00FC62A8">
                      <w:pPr>
                        <w:rPr>
                          <w:sz w:val="18"/>
                          <w:szCs w:val="18"/>
                        </w:rPr>
                      </w:pPr>
                      <w:r w:rsidRPr="00BD18F7">
                        <w:rPr>
                          <w:sz w:val="18"/>
                          <w:szCs w:val="18"/>
                        </w:rPr>
                        <w:t>Higher Authority DAO/</w:t>
                      </w:r>
                    </w:p>
                    <w:p w:rsidR="00A043D3" w:rsidRPr="00BD18F7" w:rsidRDefault="00A043D3" w:rsidP="00FC62A8">
                      <w:pPr>
                        <w:rPr>
                          <w:sz w:val="18"/>
                          <w:szCs w:val="18"/>
                        </w:rPr>
                      </w:pPr>
                      <w:r w:rsidRPr="00BD18F7">
                        <w:rPr>
                          <w:sz w:val="18"/>
                          <w:szCs w:val="18"/>
                        </w:rPr>
                        <w:t>Ministry/Court</w:t>
                      </w:r>
                    </w:p>
                  </w:txbxContent>
                </v:textbox>
              </v:shape>
            </w:pict>
          </mc:Fallback>
        </mc:AlternateContent>
      </w:r>
      <w:r>
        <w:rPr>
          <w:rFonts w:ascii="Arial" w:hAnsi="Arial" w:cs="Arial"/>
          <w:b/>
          <w:noProof/>
          <w:lang w:bidi="ne-NP"/>
        </w:rPr>
        <mc:AlternateContent>
          <mc:Choice Requires="wps">
            <w:drawing>
              <wp:anchor distT="0" distB="0" distL="114300" distR="114300" simplePos="0" relativeHeight="251685888" behindDoc="0" locked="0" layoutInCell="1" allowOverlap="1">
                <wp:simplePos x="0" y="0"/>
                <wp:positionH relativeFrom="column">
                  <wp:posOffset>1419225</wp:posOffset>
                </wp:positionH>
                <wp:positionV relativeFrom="paragraph">
                  <wp:posOffset>78105</wp:posOffset>
                </wp:positionV>
                <wp:extent cx="976630" cy="180975"/>
                <wp:effectExtent l="0" t="95250" r="109220" b="47625"/>
                <wp:wrapNone/>
                <wp:docPr id="1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180975"/>
                        </a:xfrm>
                        <a:prstGeom prst="rightArrow">
                          <a:avLst>
                            <a:gd name="adj1" fmla="val 50000"/>
                            <a:gd name="adj2" fmla="val 148070"/>
                          </a:avLst>
                        </a:prstGeom>
                        <a:solidFill>
                          <a:srgbClr val="0F243E"/>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13" style="position:absolute;margin-left:111.75pt;margin-top:6.15pt;width:76.9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" adj="15673" fillcolor="#0f243e">
                <v:shadow on="t" opacity=".5" offset="6pt,-6pt"/>
              </v:shape>
            </w:pict>
          </mc:Fallback>
        </mc:AlternateContent>
      </w:r>
      <w:r>
        <w:rPr>
          <w:rFonts w:ascii="Arial" w:hAnsi="Arial" w:cs="Arial"/>
          <w:noProof/>
          <w:lang w:bidi="ne-NP"/>
        </w:rPr>
        <mc:AlternateContent>
          <mc:Choice Requires="wps">
            <w:drawing>
              <wp:anchor distT="0" distB="0" distL="114300" distR="114300" simplePos="0" relativeHeight="251686912" behindDoc="0" locked="0" layoutInCell="1" allowOverlap="1">
                <wp:simplePos x="0" y="0"/>
                <wp:positionH relativeFrom="column">
                  <wp:posOffset>-285750</wp:posOffset>
                </wp:positionH>
                <wp:positionV relativeFrom="paragraph">
                  <wp:posOffset>125730</wp:posOffset>
                </wp:positionV>
                <wp:extent cx="1600200" cy="257175"/>
                <wp:effectExtent l="19050" t="163830" r="161925" b="1714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7175"/>
                        </a:xfrm>
                        <a:prstGeom prst="rect">
                          <a:avLst/>
                        </a:prstGeom>
                        <a:solidFill>
                          <a:srgbClr val="95B3D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95B3D7"/>
                          </a:extrusionClr>
                        </a:sp3d>
                      </wps:spPr>
                      <wps:txbx>
                        <w:txbxContent>
                          <w:p w:rsidR="00A043D3" w:rsidRPr="00421C53" w:rsidRDefault="00A043D3" w:rsidP="00FC62A8">
                            <w:pPr>
                              <w:rPr>
                                <w:b/>
                              </w:rPr>
                            </w:pPr>
                            <w:r w:rsidRPr="00421C53">
                              <w:rPr>
                                <w:b/>
                              </w:rPr>
                              <w:t>4</w:t>
                            </w:r>
                            <w:r w:rsidRPr="00421C53">
                              <w:rPr>
                                <w:b/>
                                <w:vertAlign w:val="superscript"/>
                              </w:rPr>
                              <w:t>th</w:t>
                            </w:r>
                            <w:r w:rsidRPr="00421C53">
                              <w:rPr>
                                <w:b/>
                              </w:rPr>
                              <w:t xml:space="preserve"> Level Grievances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2" type="#_x0000_t202" style="position:absolute;left:0;text-align:left;margin-left:-22.5pt;margin-top:9.9pt;width:126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" fillcolor="#95b3d7">
                <o:extrusion v:ext="view" color="#95b3d7" on="t"/>
                <v:textbox>
                  <w:txbxContent>
                    <w:p w:rsidR="00A043D3" w:rsidRPr="00421C53" w:rsidRDefault="00A043D3" w:rsidP="00FC62A8">
                      <w:pPr>
                        <w:rPr>
                          <w:b/>
                        </w:rPr>
                      </w:pPr>
                      <w:r w:rsidRPr="00421C53">
                        <w:rPr>
                          <w:b/>
                        </w:rPr>
                        <w:t>4</w:t>
                      </w:r>
                      <w:r w:rsidRPr="00421C53">
                        <w:rPr>
                          <w:b/>
                          <w:vertAlign w:val="superscript"/>
                        </w:rPr>
                        <w:t>th</w:t>
                      </w:r>
                      <w:r w:rsidRPr="00421C53">
                        <w:rPr>
                          <w:b/>
                        </w:rPr>
                        <w:t xml:space="preserve"> Level Grievances </w:t>
                      </w:r>
                    </w:p>
                  </w:txbxContent>
                </v:textbox>
              </v:shape>
            </w:pict>
          </mc:Fallback>
        </mc:AlternateContent>
      </w:r>
    </w:p>
    <w:p w:rsidR="00FC62A8" w:rsidRPr="00B84395" w:rsidRDefault="00FC62A8" w:rsidP="00FC62A8">
      <w:pPr>
        <w:jc w:val="both"/>
        <w:rPr>
          <w:rFonts w:ascii="Arial" w:hAnsi="Arial" w:cs="Arial"/>
        </w:rPr>
      </w:pPr>
    </w:p>
    <w:p w:rsidR="00FC62A8" w:rsidRDefault="00664507" w:rsidP="00C547C2">
      <w:pPr>
        <w:spacing w:before="120" w:after="120"/>
        <w:jc w:val="both"/>
        <w:rPr>
          <w:rFonts w:ascii="Arial" w:hAnsi="Arial" w:cs="Arial"/>
          <w:b/>
          <w:bCs/>
        </w:rPr>
      </w:pPr>
      <w:r>
        <w:rPr>
          <w:rFonts w:ascii="Arial" w:hAnsi="Arial" w:cs="Arial"/>
          <w:b/>
          <w:bCs/>
        </w:rPr>
        <w:t>Figure-9</w:t>
      </w:r>
      <w:r w:rsidR="00FC62A8" w:rsidRPr="00B84395">
        <w:rPr>
          <w:rFonts w:ascii="Arial" w:hAnsi="Arial" w:cs="Arial"/>
          <w:b/>
          <w:bCs/>
        </w:rPr>
        <w:t>.1: Schematic Diagram of Grievance Redress Mechanism (GRM)</w:t>
      </w:r>
    </w:p>
    <w:p w:rsidR="00FC62A8" w:rsidRPr="009D40C3" w:rsidRDefault="00664507" w:rsidP="009D40C3">
      <w:pPr>
        <w:spacing w:before="120" w:after="120" w:line="240" w:lineRule="auto"/>
        <w:jc w:val="both"/>
        <w:outlineLvl w:val="1"/>
        <w:rPr>
          <w:rFonts w:ascii="Arial" w:hAnsi="Arial" w:cs="Arial"/>
        </w:rPr>
      </w:pPr>
      <w:bookmarkStart w:id="92" w:name="_Toc534887629"/>
      <w:r w:rsidRPr="009D40C3">
        <w:rPr>
          <w:rFonts w:ascii="Arial" w:hAnsi="Arial" w:cs="Arial"/>
          <w:b/>
        </w:rPr>
        <w:t>9.2</w:t>
      </w:r>
      <w:r w:rsidRPr="009D40C3">
        <w:rPr>
          <w:rFonts w:ascii="Arial" w:hAnsi="Arial" w:cs="Arial"/>
          <w:b/>
        </w:rPr>
        <w:tab/>
      </w:r>
      <w:r w:rsidR="00FC62A8" w:rsidRPr="009D40C3">
        <w:rPr>
          <w:rFonts w:ascii="Arial" w:hAnsi="Arial" w:cs="Arial"/>
          <w:b/>
        </w:rPr>
        <w:t>Formation criteria of GRM</w:t>
      </w:r>
      <w:bookmarkEnd w:id="92"/>
    </w:p>
    <w:p w:rsidR="00FC62A8" w:rsidRPr="00F74E2F" w:rsidRDefault="00FC62A8" w:rsidP="00FC62A8">
      <w:pPr>
        <w:pStyle w:val="ListParagraph"/>
        <w:spacing w:before="120" w:after="120" w:line="240" w:lineRule="auto"/>
        <w:ind w:left="0"/>
        <w:jc w:val="both"/>
        <w:rPr>
          <w:rFonts w:ascii="Arial" w:hAnsi="Arial" w:cs="Arial"/>
        </w:rPr>
      </w:pPr>
      <w:bookmarkStart w:id="93" w:name="_Toc507591971"/>
      <w:r w:rsidRPr="00F74E2F">
        <w:rPr>
          <w:rFonts w:ascii="Arial" w:hAnsi="Arial" w:cs="Arial"/>
        </w:rPr>
        <w:t>A grievance redress mechanism (GRM) has been established (safeguard officer from PID, safeguard expert from DSC, CASSC, contractor and TLO member) in PID to receive, evaluate, and facilitate the resolution of affected people’s concerns, complaints, and grievances about the social and environmental performance at the level of the project. A Community Issue Resolution Team (CIRT) is also established to address the grievances immediately in the field level. The Safeguard officer from PID has been assigned as coordinator for grievance handling. The GRM aims to provide a trusted way to voice and resolve concerns linked to the project, and to be an effective way to address affected people’s concerns. The GRM for the project is outlined below, and consists of three levels with time-bound schedules and specific persons to address grievances.</w:t>
      </w:r>
      <w:bookmarkEnd w:id="93"/>
    </w:p>
    <w:p w:rsidR="00FC62A8" w:rsidRPr="00E7349F" w:rsidRDefault="00FC62A8" w:rsidP="00FC62A8">
      <w:pPr>
        <w:pStyle w:val="ListParagraph"/>
        <w:spacing w:before="120" w:after="120" w:line="240" w:lineRule="auto"/>
        <w:ind w:left="0"/>
        <w:jc w:val="both"/>
        <w:outlineLvl w:val="2"/>
        <w:rPr>
          <w:b/>
        </w:rPr>
      </w:pPr>
    </w:p>
    <w:p w:rsidR="00FC62A8" w:rsidRPr="009D40C3" w:rsidRDefault="00FC62A8" w:rsidP="00FC62A8">
      <w:pPr>
        <w:pStyle w:val="ListParagraph"/>
        <w:spacing w:before="120" w:after="120" w:line="240" w:lineRule="auto"/>
        <w:ind w:left="0"/>
        <w:jc w:val="both"/>
        <w:rPr>
          <w:rFonts w:ascii="Arial" w:hAnsi="Arial" w:cs="Arial"/>
          <w:b/>
        </w:rPr>
      </w:pPr>
      <w:r w:rsidRPr="009D40C3">
        <w:rPr>
          <w:rFonts w:ascii="Arial" w:hAnsi="Arial" w:cs="Arial"/>
          <w:b/>
        </w:rPr>
        <w:t>A</w:t>
      </w:r>
      <w:r w:rsidRPr="009D40C3">
        <w:rPr>
          <w:rFonts w:ascii="Arial" w:hAnsi="Arial" w:cs="Arial"/>
          <w:b/>
        </w:rPr>
        <w:tab/>
        <w:t>First level of GRM</w:t>
      </w:r>
    </w:p>
    <w:p w:rsidR="00FC62A8" w:rsidRPr="00E7349F" w:rsidRDefault="00FC62A8" w:rsidP="00FC62A8">
      <w:pPr>
        <w:pStyle w:val="ListParagraph"/>
        <w:spacing w:before="120" w:after="120" w:line="240" w:lineRule="auto"/>
        <w:ind w:left="0"/>
        <w:jc w:val="both"/>
        <w:rPr>
          <w:b/>
        </w:rPr>
      </w:pPr>
    </w:p>
    <w:p w:rsidR="00FC62A8" w:rsidRPr="00F74E2F" w:rsidRDefault="00FC62A8" w:rsidP="00FC62A8">
      <w:pPr>
        <w:pStyle w:val="ListParagraph"/>
        <w:spacing w:before="120" w:after="120" w:line="240" w:lineRule="auto"/>
        <w:ind w:left="0"/>
        <w:jc w:val="both"/>
        <w:rPr>
          <w:rFonts w:ascii="Arial" w:hAnsi="Arial" w:cs="Arial"/>
        </w:rPr>
      </w:pPr>
      <w:bookmarkStart w:id="94" w:name="_Toc507591973"/>
      <w:r w:rsidRPr="00F74E2F">
        <w:rPr>
          <w:rFonts w:ascii="Arial" w:hAnsi="Arial" w:cs="Arial"/>
        </w:rPr>
        <w:t>The first level GRM is a most accessible and immediate contact for the fastest resolution of grievances by CIRT (contractors, CASSC, TLO member and DSC supervisor) on site. Prior to construction of any works, CASSC, DSC, and contractors holds local community meetings and form local tole committee to notify the local residents about ongoing project’s objective, assess the impact of land, houses, trees, road, businesses etc. and inform to the project Implementation Office. If any complaints arise, the contractors, DSC, and PID try their best to resolve the complaint on site, and if necessary, the team takes the assistance of the local tole committee. To ease the general people, Contractor and CASSC office’s phone number has been provide to the public on construction site and TLO. Any person with a grievance related to the project works can contact the project to file a complaint. The CASSC consultants is documenting the complaint, and immediately addressing and resolving the issue within 1-3 days. The CASSC consultant is notifying the PID safeguards unit that a complaint was received, and whether it was resolved. The CASSC is documenting the following information: (i) name of the person and contract number, (ii) date of complaint, (iii) nature of complaint, (iv)  location, and (v) possess of complain resolved.</w:t>
      </w:r>
      <w:bookmarkEnd w:id="94"/>
    </w:p>
    <w:p w:rsidR="00FC62A8" w:rsidRPr="00E7349F" w:rsidRDefault="00FC62A8" w:rsidP="00FC62A8">
      <w:pPr>
        <w:pStyle w:val="ListParagraph"/>
        <w:spacing w:before="120" w:after="120" w:line="240" w:lineRule="auto"/>
        <w:ind w:left="0"/>
        <w:jc w:val="both"/>
      </w:pPr>
    </w:p>
    <w:p w:rsidR="00FC62A8" w:rsidRPr="009D40C3" w:rsidRDefault="00FC62A8" w:rsidP="00C547C2">
      <w:pPr>
        <w:pStyle w:val="ListParagraph"/>
        <w:spacing w:before="120" w:after="120" w:line="240" w:lineRule="auto"/>
        <w:ind w:left="0"/>
        <w:jc w:val="both"/>
        <w:rPr>
          <w:rFonts w:ascii="Arial" w:hAnsi="Arial" w:cs="Arial"/>
          <w:b/>
        </w:rPr>
      </w:pPr>
      <w:r w:rsidRPr="009D40C3">
        <w:rPr>
          <w:rFonts w:ascii="Arial" w:hAnsi="Arial" w:cs="Arial"/>
          <w:b/>
        </w:rPr>
        <w:t>B</w:t>
      </w:r>
      <w:r w:rsidRPr="009D40C3">
        <w:rPr>
          <w:rFonts w:ascii="Arial" w:hAnsi="Arial" w:cs="Arial"/>
          <w:b/>
        </w:rPr>
        <w:tab/>
        <w:t>Second level of GRM</w:t>
      </w:r>
    </w:p>
    <w:p w:rsidR="00FC62A8" w:rsidRPr="009D40C3" w:rsidRDefault="00FC62A8" w:rsidP="00FC62A8">
      <w:pPr>
        <w:pStyle w:val="ListParagraph"/>
        <w:spacing w:before="120" w:after="120" w:line="240" w:lineRule="auto"/>
        <w:ind w:left="0"/>
        <w:jc w:val="both"/>
        <w:rPr>
          <w:rFonts w:ascii="Arial" w:hAnsi="Arial" w:cs="Arial"/>
        </w:rPr>
      </w:pPr>
    </w:p>
    <w:p w:rsidR="009D40C3" w:rsidRDefault="00FC62A8" w:rsidP="00C547C2">
      <w:pPr>
        <w:pStyle w:val="ListParagraph"/>
        <w:spacing w:after="0" w:line="240" w:lineRule="auto"/>
        <w:ind w:left="0"/>
        <w:jc w:val="both"/>
        <w:rPr>
          <w:b/>
        </w:rPr>
      </w:pPr>
      <w:r w:rsidRPr="00F74E2F">
        <w:rPr>
          <w:rFonts w:ascii="Arial" w:hAnsi="Arial" w:cs="Arial"/>
        </w:rPr>
        <w:t>If the grievance remains unresolved; the CASSC consultants forward the complaint to the PID safeguards unit. The PID safeguards unit's Chief address the grievances. Grievances are resolved through continuous interactions with affected persons, and the PID is answering the queries and resolve grievances regarding various issues, including environmental, social, or livelihood impacts. Corrective measures are undertaken at the field level by the PID safeguards staff within 7 days. The relevant safeguards unit staffs are fully documenting the following information: (i) name of the person, (ii) date complaint was received, (iii) nature of complaint, (iv) location and (v) how the complaint was resolved.</w:t>
      </w:r>
    </w:p>
    <w:p w:rsidR="00FC62A8" w:rsidRPr="009D40C3" w:rsidRDefault="00FC62A8" w:rsidP="00C547C2">
      <w:pPr>
        <w:spacing w:before="120" w:after="120"/>
        <w:rPr>
          <w:rFonts w:ascii="Arial" w:hAnsi="Arial" w:cs="Arial"/>
          <w:b/>
        </w:rPr>
      </w:pPr>
      <w:r w:rsidRPr="009D40C3">
        <w:rPr>
          <w:rFonts w:ascii="Arial" w:hAnsi="Arial" w:cs="Arial"/>
          <w:b/>
        </w:rPr>
        <w:t>C</w:t>
      </w:r>
      <w:r w:rsidRPr="009D40C3">
        <w:rPr>
          <w:rFonts w:ascii="Arial" w:hAnsi="Arial" w:cs="Arial"/>
          <w:b/>
        </w:rPr>
        <w:tab/>
        <w:t>Third level of GRM</w:t>
      </w:r>
    </w:p>
    <w:p w:rsidR="00FC62A8" w:rsidRDefault="00FC62A8" w:rsidP="00FC62A8">
      <w:pPr>
        <w:spacing w:before="120" w:after="120" w:line="240" w:lineRule="auto"/>
        <w:jc w:val="both"/>
        <w:rPr>
          <w:rFonts w:ascii="Arial" w:hAnsi="Arial" w:cs="Arial"/>
        </w:rPr>
      </w:pPr>
      <w:r w:rsidRPr="00B84395">
        <w:rPr>
          <w:rFonts w:ascii="Arial" w:hAnsi="Arial" w:cs="Arial"/>
        </w:rPr>
        <w:t>If the grievance remain unresolved, the PID project director will activate the third level of the GRM by referring the issue (with written documentation) to the local Grievance Redress Committee (GRC) of the KUKL, who will, based on review of the grievances, address them in consultation with the PID safeguards unit, project director, and affected persons. The local GRC will consist of members of the PID, affected persons, and local area committee, among others determined to provide impartial, balanced views on any issues. The GRC should consist of around five persons. A hearing will be called with the GRC, if necessary, where the affected person can present his or her concerns/issues. The process will promote conflict resolution through mediation. The local GRC will meet as necessary when there are grievances to be addressed. The local GRC will suggest corrective measures at the field level and assign clear responsibilities for implementing its decision within 15 days. The functions of the local GRC are as follows: (i) to provide support to affected persons on problems arising from environmental or social disruption, asset acquisition (if necessary), and eligibility for entitlements, compensation and assistance; (ii) to record grievances of affected persons, categorize and prioritize them, and provide solutions within 15 days; and (iii) to report to the aggrieved parties developments regarding their grievances and decisions of the GRC. The PID safeguards officers will be responsible for processing and placing all papers before the GRC, recording decisions, issuing minutes of the meetings, and taking follow-up action to see that formal orders are issued and the decisions carried out.</w:t>
      </w:r>
    </w:p>
    <w:p w:rsidR="00AB2284" w:rsidRPr="00B84395" w:rsidRDefault="00AB2284" w:rsidP="00FC62A8">
      <w:pPr>
        <w:spacing w:before="120" w:after="120" w:line="240" w:lineRule="auto"/>
        <w:jc w:val="both"/>
        <w:rPr>
          <w:rFonts w:ascii="Arial" w:hAnsi="Arial" w:cs="Arial"/>
        </w:rPr>
      </w:pPr>
    </w:p>
    <w:p w:rsidR="00FC62A8" w:rsidRPr="009D40C3" w:rsidRDefault="00FC62A8" w:rsidP="00C547C2">
      <w:pPr>
        <w:spacing w:before="120" w:after="120"/>
        <w:rPr>
          <w:rFonts w:ascii="Arial" w:hAnsi="Arial" w:cs="Arial"/>
        </w:rPr>
      </w:pPr>
      <w:r w:rsidRPr="009D40C3">
        <w:rPr>
          <w:rFonts w:ascii="Arial" w:hAnsi="Arial" w:cs="Arial"/>
          <w:b/>
        </w:rPr>
        <w:t>D</w:t>
      </w:r>
      <w:r w:rsidRPr="009D40C3">
        <w:rPr>
          <w:rFonts w:ascii="Arial" w:hAnsi="Arial" w:cs="Arial"/>
          <w:b/>
        </w:rPr>
        <w:tab/>
        <w:t>Fourth level of GRM</w:t>
      </w:r>
    </w:p>
    <w:p w:rsidR="00FC62A8" w:rsidRDefault="00FC62A8" w:rsidP="00FC62A8">
      <w:pPr>
        <w:spacing w:before="120" w:after="120" w:line="240" w:lineRule="auto"/>
        <w:jc w:val="both"/>
        <w:rPr>
          <w:rFonts w:ascii="Arial" w:hAnsi="Arial" w:cs="Arial"/>
        </w:rPr>
      </w:pPr>
      <w:r w:rsidRPr="00B84395">
        <w:rPr>
          <w:rFonts w:ascii="Arial" w:hAnsi="Arial" w:cs="Arial"/>
        </w:rPr>
        <w:t>In the event that a grievance is not addressed by the contractor, DSC, branch office, PID, or GRC, the affected person can seek legal redress of the grievance in the appropriate courts, the fourth level of the GRM, which is the formal legal court system. The grievance redress mechanism and p</w:t>
      </w:r>
      <w:r w:rsidR="00AC0605">
        <w:rPr>
          <w:rFonts w:ascii="Arial" w:hAnsi="Arial" w:cs="Arial"/>
        </w:rPr>
        <w:t>rocedure is depicted in Figure 9</w:t>
      </w:r>
      <w:r w:rsidRPr="00B84395">
        <w:rPr>
          <w:rFonts w:ascii="Arial" w:hAnsi="Arial" w:cs="Arial"/>
        </w:rPr>
        <w:t>.1.</w:t>
      </w:r>
    </w:p>
    <w:p w:rsidR="00FC62A8" w:rsidRPr="009D40C3" w:rsidRDefault="00FC62A8" w:rsidP="00C547C2">
      <w:pPr>
        <w:spacing w:before="120" w:after="120"/>
        <w:rPr>
          <w:rFonts w:ascii="Arial" w:hAnsi="Arial" w:cs="Arial"/>
          <w:b/>
        </w:rPr>
      </w:pPr>
      <w:r w:rsidRPr="009D40C3">
        <w:rPr>
          <w:rFonts w:ascii="Arial" w:hAnsi="Arial" w:cs="Arial"/>
          <w:b/>
        </w:rPr>
        <w:t>E</w:t>
      </w:r>
      <w:r w:rsidRPr="009D40C3">
        <w:rPr>
          <w:rFonts w:ascii="Arial" w:hAnsi="Arial" w:cs="Arial"/>
          <w:b/>
        </w:rPr>
        <w:tab/>
        <w:t>Grievances Redress Committee (GRC) and redress process</w:t>
      </w:r>
      <w:bookmarkStart w:id="95" w:name="_Toc508314312"/>
    </w:p>
    <w:p w:rsidR="00FC62A8" w:rsidRPr="00F14AB9" w:rsidRDefault="00FC62A8" w:rsidP="00FC62A8">
      <w:pPr>
        <w:spacing w:before="120" w:after="120" w:line="240" w:lineRule="auto"/>
        <w:jc w:val="both"/>
        <w:rPr>
          <w:rFonts w:ascii="Arial" w:hAnsi="Arial" w:cs="Arial"/>
        </w:rPr>
      </w:pPr>
      <w:bookmarkStart w:id="96" w:name="_Toc508315302"/>
      <w:r w:rsidRPr="00F14AB9">
        <w:rPr>
          <w:rFonts w:ascii="Arial" w:hAnsi="Arial" w:cs="Arial"/>
        </w:rPr>
        <w:t>For 2</w:t>
      </w:r>
      <w:r w:rsidRPr="00F14AB9">
        <w:rPr>
          <w:rFonts w:ascii="Arial" w:hAnsi="Arial" w:cs="Arial"/>
          <w:vertAlign w:val="superscript"/>
        </w:rPr>
        <w:t>nd</w:t>
      </w:r>
      <w:r w:rsidRPr="00F14AB9">
        <w:rPr>
          <w:rFonts w:ascii="Arial" w:hAnsi="Arial" w:cs="Arial"/>
        </w:rPr>
        <w:t xml:space="preserve"> level grievances resolution, Grievance Redress Unit has been formed in PID office in the leadership of Er. Prajan Hada. If resolution is not achieved in the 1</w:t>
      </w:r>
      <w:r w:rsidRPr="00F14AB9">
        <w:rPr>
          <w:rFonts w:ascii="Arial" w:hAnsi="Arial" w:cs="Arial"/>
          <w:vertAlign w:val="superscript"/>
        </w:rPr>
        <w:t>st</w:t>
      </w:r>
      <w:r w:rsidRPr="00F14AB9">
        <w:rPr>
          <w:rFonts w:ascii="Arial" w:hAnsi="Arial" w:cs="Arial"/>
        </w:rPr>
        <w:t xml:space="preserve"> level grievances, then this unit in consultation with safety as well as environmental experts and associates of the DSC05 and CASSC come to the amicable conclusion in 7 days for any non-resolved issue to be redressed. If that resolution is not acceptable to any grievance then it goes to 3</w:t>
      </w:r>
      <w:r w:rsidRPr="00F14AB9">
        <w:rPr>
          <w:rFonts w:ascii="Arial" w:hAnsi="Arial" w:cs="Arial"/>
          <w:vertAlign w:val="superscript"/>
        </w:rPr>
        <w:t>rd</w:t>
      </w:r>
      <w:r w:rsidRPr="00F14AB9">
        <w:rPr>
          <w:rFonts w:ascii="Arial" w:hAnsi="Arial" w:cs="Arial"/>
        </w:rPr>
        <w:t xml:space="preserve"> level of GRM. PD/Grievances Redress Committee (GRC) shall look the case and gives the resolution within 15 days. GRC has been formed in the leadership of DPD (PID), one engineer (PID), safeguard and environmental specialists (CASSC), environmental expert (DSC05), DCC-04 and environmental associate (DSC05). In the case of non-acceptance of the resolution, the case goes to the fourth level. Ultimately, court's verdict is the final.</w:t>
      </w:r>
      <w:bookmarkEnd w:id="95"/>
      <w:bookmarkEnd w:id="96"/>
    </w:p>
    <w:p w:rsidR="00FC62A8" w:rsidRPr="00AC0605" w:rsidRDefault="00664507" w:rsidP="00AC0605">
      <w:pPr>
        <w:spacing w:before="120" w:after="120" w:line="240" w:lineRule="auto"/>
        <w:jc w:val="both"/>
        <w:outlineLvl w:val="1"/>
        <w:rPr>
          <w:rFonts w:ascii="Arial" w:hAnsi="Arial" w:cs="Arial"/>
          <w:b/>
        </w:rPr>
      </w:pPr>
      <w:bookmarkStart w:id="97" w:name="_Toc534887630"/>
      <w:r w:rsidRPr="00AC0605">
        <w:rPr>
          <w:rFonts w:ascii="Arial" w:hAnsi="Arial" w:cs="Arial"/>
          <w:b/>
        </w:rPr>
        <w:t>9.3</w:t>
      </w:r>
      <w:r w:rsidRPr="00AC0605">
        <w:rPr>
          <w:rFonts w:ascii="Arial" w:hAnsi="Arial" w:cs="Arial"/>
          <w:b/>
        </w:rPr>
        <w:tab/>
      </w:r>
      <w:r w:rsidR="00FC62A8" w:rsidRPr="00AC0605">
        <w:rPr>
          <w:rFonts w:ascii="Arial" w:hAnsi="Arial" w:cs="Arial"/>
          <w:b/>
        </w:rPr>
        <w:t>Complaints Received during the Reporting Period and their resolution</w:t>
      </w:r>
      <w:bookmarkEnd w:id="97"/>
    </w:p>
    <w:p w:rsidR="00FC62A8" w:rsidRPr="009375C6" w:rsidRDefault="00FC62A8" w:rsidP="009375C6">
      <w:pPr>
        <w:pStyle w:val="Normal1"/>
        <w:spacing w:before="240" w:after="120"/>
        <w:jc w:val="both"/>
        <w:rPr>
          <w:rStyle w:val="PageNumber"/>
          <w:rFonts w:ascii="Arial" w:eastAsia="Arial" w:hAnsi="Arial" w:cs="Arial"/>
        </w:rPr>
      </w:pPr>
      <w:r>
        <w:rPr>
          <w:rStyle w:val="PageNumber"/>
          <w:rFonts w:ascii="Arial" w:hAnsi="Arial" w:cs="Arial"/>
        </w:rPr>
        <w:t>In total 109</w:t>
      </w:r>
      <w:r w:rsidRPr="005F1E41">
        <w:rPr>
          <w:rStyle w:val="PageNumber"/>
          <w:rFonts w:ascii="Arial" w:hAnsi="Arial" w:cs="Arial"/>
        </w:rPr>
        <w:t xml:space="preserve"> grievances were registered and </w:t>
      </w:r>
      <w:r>
        <w:rPr>
          <w:rStyle w:val="PageNumber"/>
          <w:rFonts w:ascii="Arial" w:hAnsi="Arial" w:cs="Arial"/>
        </w:rPr>
        <w:t>64</w:t>
      </w:r>
      <w:r w:rsidRPr="005F1E41">
        <w:rPr>
          <w:rStyle w:val="PageNumber"/>
          <w:rFonts w:ascii="Arial" w:hAnsi="Arial" w:cs="Arial"/>
        </w:rPr>
        <w:t xml:space="preserve"> were resolved in this period from Project Loan no: 2776 and 3255</w:t>
      </w:r>
      <w:r>
        <w:rPr>
          <w:rStyle w:val="PageNumber"/>
          <w:rFonts w:ascii="Arial" w:hAnsi="Arial" w:cs="Arial"/>
        </w:rPr>
        <w:t>. Their</w:t>
      </w:r>
      <w:r w:rsidR="00664507">
        <w:rPr>
          <w:rStyle w:val="PageNumber"/>
          <w:rFonts w:ascii="Arial" w:hAnsi="Arial" w:cs="Arial"/>
        </w:rPr>
        <w:t xml:space="preserve"> categories are given in Table 9</w:t>
      </w:r>
      <w:r>
        <w:rPr>
          <w:rStyle w:val="PageNumber"/>
          <w:rFonts w:ascii="Arial" w:hAnsi="Arial" w:cs="Arial"/>
        </w:rPr>
        <w:t>.1.</w:t>
      </w:r>
      <w:r w:rsidR="009375C6" w:rsidRPr="009375C6">
        <w:rPr>
          <w:rFonts w:ascii="Arial" w:hAnsi="Arial" w:cs="Arial"/>
          <w:color w:val="000000"/>
        </w:rPr>
        <w:t xml:space="preserve"> </w:t>
      </w:r>
      <w:r w:rsidR="009375C6" w:rsidRPr="009A4089">
        <w:rPr>
          <w:rFonts w:ascii="Arial" w:hAnsi="Arial" w:cs="Arial"/>
          <w:color w:val="000000"/>
        </w:rPr>
        <w:t>Forty-three grievances were registered from November 2018 to December 2018. Among forty-three recorded grievances all forty-three grievances were on the process of settlement</w:t>
      </w:r>
      <w:r w:rsidR="009375C6">
        <w:rPr>
          <w:rFonts w:ascii="Arial" w:hAnsi="Arial" w:cs="Arial"/>
          <w:color w:val="000000"/>
        </w:rPr>
        <w:t>.</w:t>
      </w:r>
    </w:p>
    <w:p w:rsidR="00FC62A8" w:rsidRDefault="00FC62A8" w:rsidP="00FC62A8">
      <w:pPr>
        <w:spacing w:before="120" w:after="120" w:line="240" w:lineRule="auto"/>
        <w:rPr>
          <w:rFonts w:ascii="Arial" w:hAnsi="Arial" w:cs="Arial"/>
          <w:b/>
        </w:rPr>
      </w:pPr>
      <w:bookmarkStart w:id="98" w:name="_Toc508315304"/>
      <w:r w:rsidRPr="003A7E78">
        <w:rPr>
          <w:rFonts w:ascii="Arial" w:hAnsi="Arial" w:cs="Arial"/>
          <w:b/>
        </w:rPr>
        <w:t xml:space="preserve">Table </w:t>
      </w:r>
      <w:r w:rsidR="00664507">
        <w:rPr>
          <w:rFonts w:ascii="Arial" w:hAnsi="Arial" w:cs="Arial"/>
          <w:b/>
        </w:rPr>
        <w:t>9</w:t>
      </w:r>
      <w:r w:rsidRPr="003A7E78">
        <w:rPr>
          <w:rFonts w:ascii="Arial" w:hAnsi="Arial" w:cs="Arial"/>
          <w:b/>
        </w:rPr>
        <w:t xml:space="preserve">.1: Categorize Grievances </w:t>
      </w:r>
      <w:r w:rsidR="00AC0605">
        <w:rPr>
          <w:rFonts w:ascii="Arial" w:hAnsi="Arial" w:cs="Arial"/>
          <w:b/>
        </w:rPr>
        <w:t>till June</w:t>
      </w:r>
      <w:r w:rsidRPr="003A7E78">
        <w:rPr>
          <w:rFonts w:ascii="Arial" w:hAnsi="Arial" w:cs="Arial"/>
          <w:b/>
        </w:rPr>
        <w:t>, 2018</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421"/>
        <w:gridCol w:w="2152"/>
        <w:gridCol w:w="2178"/>
      </w:tblGrid>
      <w:tr w:rsidR="00FC62A8" w:rsidRPr="00F74E2F" w:rsidTr="00654881">
        <w:trPr>
          <w:trHeight w:val="288"/>
        </w:trPr>
        <w:tc>
          <w:tcPr>
            <w:tcW w:w="555" w:type="dxa"/>
          </w:tcPr>
          <w:p w:rsidR="00FC62A8" w:rsidRPr="00F74E2F" w:rsidRDefault="00FC62A8" w:rsidP="00AC0605">
            <w:pPr>
              <w:spacing w:after="0"/>
              <w:rPr>
                <w:rFonts w:ascii="Arial" w:hAnsi="Arial" w:cs="Arial"/>
                <w:b/>
              </w:rPr>
            </w:pPr>
            <w:bookmarkStart w:id="99" w:name="_Hlk489869564"/>
            <w:r w:rsidRPr="00F74E2F">
              <w:rPr>
                <w:rFonts w:ascii="Arial" w:hAnsi="Arial" w:cs="Arial"/>
                <w:b/>
              </w:rPr>
              <w:t>SN</w:t>
            </w:r>
          </w:p>
        </w:tc>
        <w:tc>
          <w:tcPr>
            <w:tcW w:w="4421" w:type="dxa"/>
          </w:tcPr>
          <w:p w:rsidR="00FC62A8" w:rsidRPr="00F74E2F" w:rsidRDefault="00FC62A8" w:rsidP="00AC0605">
            <w:pPr>
              <w:spacing w:after="0"/>
              <w:rPr>
                <w:rFonts w:ascii="Arial" w:hAnsi="Arial" w:cs="Arial"/>
                <w:b/>
              </w:rPr>
            </w:pPr>
            <w:r w:rsidRPr="00F74E2F">
              <w:rPr>
                <w:rFonts w:ascii="Arial" w:hAnsi="Arial" w:cs="Arial"/>
                <w:b/>
              </w:rPr>
              <w:t>Type of Grievances</w:t>
            </w:r>
          </w:p>
        </w:tc>
        <w:tc>
          <w:tcPr>
            <w:tcW w:w="2152" w:type="dxa"/>
          </w:tcPr>
          <w:p w:rsidR="00FC62A8" w:rsidRPr="00F74E2F" w:rsidRDefault="00FC62A8" w:rsidP="00AC0605">
            <w:pPr>
              <w:spacing w:after="0"/>
              <w:rPr>
                <w:rFonts w:ascii="Arial" w:hAnsi="Arial" w:cs="Arial"/>
                <w:b/>
              </w:rPr>
            </w:pPr>
            <w:r w:rsidRPr="00F74E2F">
              <w:rPr>
                <w:rFonts w:ascii="Arial" w:hAnsi="Arial" w:cs="Arial"/>
                <w:b/>
              </w:rPr>
              <w:t>No. Of Grievances</w:t>
            </w:r>
          </w:p>
        </w:tc>
        <w:tc>
          <w:tcPr>
            <w:tcW w:w="2178" w:type="dxa"/>
          </w:tcPr>
          <w:p w:rsidR="00FC62A8" w:rsidRPr="00F74E2F" w:rsidRDefault="00FC62A8" w:rsidP="00AC0605">
            <w:pPr>
              <w:spacing w:after="0"/>
              <w:rPr>
                <w:rFonts w:ascii="Arial" w:hAnsi="Arial" w:cs="Arial"/>
                <w:b/>
              </w:rPr>
            </w:pPr>
            <w:r w:rsidRPr="00F74E2F">
              <w:rPr>
                <w:rFonts w:ascii="Arial" w:hAnsi="Arial" w:cs="Arial"/>
                <w:b/>
              </w:rPr>
              <w:t>No. of Grievances Resolved</w:t>
            </w:r>
          </w:p>
        </w:tc>
      </w:tr>
      <w:tr w:rsidR="009375C6" w:rsidRPr="00F74E2F" w:rsidTr="00654881">
        <w:trPr>
          <w:trHeight w:val="288"/>
        </w:trPr>
        <w:tc>
          <w:tcPr>
            <w:tcW w:w="555" w:type="dxa"/>
          </w:tcPr>
          <w:p w:rsidR="009375C6" w:rsidRPr="00F74E2F" w:rsidRDefault="009375C6" w:rsidP="00AC0605">
            <w:pPr>
              <w:spacing w:after="0"/>
              <w:rPr>
                <w:rFonts w:ascii="Arial" w:hAnsi="Arial" w:cs="Arial"/>
              </w:rPr>
            </w:pPr>
            <w:r w:rsidRPr="00F74E2F">
              <w:rPr>
                <w:rFonts w:ascii="Arial" w:hAnsi="Arial" w:cs="Arial"/>
              </w:rPr>
              <w:t>1.</w:t>
            </w:r>
          </w:p>
        </w:tc>
        <w:tc>
          <w:tcPr>
            <w:tcW w:w="4421" w:type="dxa"/>
          </w:tcPr>
          <w:p w:rsidR="009375C6" w:rsidRPr="00F74E2F" w:rsidRDefault="009375C6" w:rsidP="00AC0605">
            <w:pPr>
              <w:spacing w:after="0"/>
              <w:rPr>
                <w:rFonts w:ascii="Arial" w:hAnsi="Arial" w:cs="Arial"/>
              </w:rPr>
            </w:pPr>
            <w:r w:rsidRPr="00F74E2F">
              <w:rPr>
                <w:rFonts w:ascii="Arial" w:hAnsi="Arial" w:cs="Arial"/>
              </w:rPr>
              <w:t>Land Acquisition related</w:t>
            </w:r>
          </w:p>
        </w:tc>
        <w:tc>
          <w:tcPr>
            <w:tcW w:w="2152" w:type="dxa"/>
          </w:tcPr>
          <w:p w:rsidR="009375C6" w:rsidRPr="007A42C5" w:rsidRDefault="009375C6" w:rsidP="00A043D3">
            <w:pPr>
              <w:pStyle w:val="Normal1"/>
              <w:spacing w:after="0"/>
              <w:jc w:val="center"/>
              <w:rPr>
                <w:rFonts w:ascii="Arial" w:eastAsia="Arial" w:hAnsi="Arial" w:cs="Arial"/>
                <w:strike/>
              </w:rPr>
            </w:pPr>
            <w:r w:rsidRPr="007A42C5">
              <w:rPr>
                <w:rFonts w:ascii="Arial" w:eastAsia="Arial" w:hAnsi="Arial" w:cs="Arial"/>
                <w:strike/>
              </w:rPr>
              <w:t>-</w:t>
            </w:r>
          </w:p>
        </w:tc>
        <w:tc>
          <w:tcPr>
            <w:tcW w:w="2178" w:type="dxa"/>
          </w:tcPr>
          <w:p w:rsidR="009375C6" w:rsidRPr="007A42C5" w:rsidRDefault="009375C6" w:rsidP="00A043D3">
            <w:pPr>
              <w:pStyle w:val="Normal1"/>
              <w:spacing w:after="0"/>
              <w:jc w:val="center"/>
              <w:rPr>
                <w:rFonts w:ascii="Arial" w:eastAsia="Arial" w:hAnsi="Arial" w:cs="Arial"/>
                <w:strike/>
              </w:rPr>
            </w:pPr>
            <w:r w:rsidRPr="007A42C5">
              <w:rPr>
                <w:rFonts w:ascii="Arial" w:eastAsia="Arial" w:hAnsi="Arial" w:cs="Arial"/>
                <w:strike/>
              </w:rPr>
              <w:t>-</w:t>
            </w:r>
          </w:p>
        </w:tc>
      </w:tr>
      <w:tr w:rsidR="009375C6" w:rsidRPr="00F74E2F" w:rsidTr="00654881">
        <w:trPr>
          <w:trHeight w:val="288"/>
        </w:trPr>
        <w:tc>
          <w:tcPr>
            <w:tcW w:w="555" w:type="dxa"/>
          </w:tcPr>
          <w:p w:rsidR="009375C6" w:rsidRPr="00F74E2F" w:rsidRDefault="009375C6" w:rsidP="00AC0605">
            <w:pPr>
              <w:spacing w:after="0"/>
              <w:rPr>
                <w:rFonts w:ascii="Arial" w:hAnsi="Arial" w:cs="Arial"/>
              </w:rPr>
            </w:pPr>
            <w:r w:rsidRPr="00F74E2F">
              <w:rPr>
                <w:rFonts w:ascii="Arial" w:hAnsi="Arial" w:cs="Arial"/>
              </w:rPr>
              <w:t>2.</w:t>
            </w:r>
          </w:p>
        </w:tc>
        <w:tc>
          <w:tcPr>
            <w:tcW w:w="4421" w:type="dxa"/>
          </w:tcPr>
          <w:p w:rsidR="009375C6" w:rsidRPr="00F74E2F" w:rsidRDefault="009375C6" w:rsidP="00AC0605">
            <w:pPr>
              <w:spacing w:after="0"/>
              <w:rPr>
                <w:rFonts w:ascii="Arial" w:hAnsi="Arial" w:cs="Arial"/>
              </w:rPr>
            </w:pPr>
            <w:r w:rsidRPr="00F74E2F">
              <w:rPr>
                <w:rFonts w:ascii="Arial" w:hAnsi="Arial" w:cs="Arial"/>
              </w:rPr>
              <w:t>Structural Damage</w:t>
            </w:r>
          </w:p>
        </w:tc>
        <w:tc>
          <w:tcPr>
            <w:tcW w:w="2152" w:type="dxa"/>
          </w:tcPr>
          <w:p w:rsidR="009375C6" w:rsidRPr="007A42C5" w:rsidRDefault="009375C6" w:rsidP="00A043D3">
            <w:pPr>
              <w:pStyle w:val="Normal1"/>
              <w:spacing w:after="0"/>
              <w:jc w:val="center"/>
              <w:rPr>
                <w:rFonts w:ascii="Arial" w:eastAsia="Arial" w:hAnsi="Arial" w:cs="Arial"/>
              </w:rPr>
            </w:pPr>
            <w:r w:rsidRPr="007A42C5">
              <w:rPr>
                <w:rFonts w:ascii="Arial" w:eastAsia="Arial" w:hAnsi="Arial" w:cs="Arial"/>
              </w:rPr>
              <w:t>1</w:t>
            </w:r>
          </w:p>
        </w:tc>
        <w:tc>
          <w:tcPr>
            <w:tcW w:w="2178" w:type="dxa"/>
          </w:tcPr>
          <w:p w:rsidR="009375C6" w:rsidRPr="007A42C5" w:rsidRDefault="009375C6" w:rsidP="00A043D3">
            <w:pPr>
              <w:pStyle w:val="Normal1"/>
              <w:spacing w:after="0"/>
              <w:jc w:val="center"/>
              <w:rPr>
                <w:rFonts w:ascii="Arial" w:eastAsia="Arial" w:hAnsi="Arial" w:cs="Arial"/>
                <w:strike/>
              </w:rPr>
            </w:pPr>
            <w:r w:rsidRPr="007A42C5">
              <w:rPr>
                <w:rFonts w:ascii="Arial" w:eastAsia="Arial" w:hAnsi="Arial" w:cs="Arial"/>
              </w:rPr>
              <w:t>0</w:t>
            </w:r>
          </w:p>
        </w:tc>
      </w:tr>
      <w:tr w:rsidR="009375C6" w:rsidRPr="00F74E2F" w:rsidTr="00654881">
        <w:trPr>
          <w:trHeight w:val="288"/>
        </w:trPr>
        <w:tc>
          <w:tcPr>
            <w:tcW w:w="555" w:type="dxa"/>
          </w:tcPr>
          <w:p w:rsidR="009375C6" w:rsidRPr="00F74E2F" w:rsidRDefault="009375C6" w:rsidP="00AC0605">
            <w:pPr>
              <w:spacing w:after="0"/>
              <w:rPr>
                <w:rFonts w:ascii="Arial" w:hAnsi="Arial" w:cs="Arial"/>
              </w:rPr>
            </w:pPr>
            <w:r w:rsidRPr="00F74E2F">
              <w:rPr>
                <w:rFonts w:ascii="Arial" w:hAnsi="Arial" w:cs="Arial"/>
              </w:rPr>
              <w:t>3.</w:t>
            </w:r>
          </w:p>
        </w:tc>
        <w:tc>
          <w:tcPr>
            <w:tcW w:w="4421" w:type="dxa"/>
          </w:tcPr>
          <w:p w:rsidR="009375C6" w:rsidRPr="00F74E2F" w:rsidRDefault="009375C6" w:rsidP="00AC0605">
            <w:pPr>
              <w:spacing w:after="0"/>
              <w:rPr>
                <w:rFonts w:ascii="Arial" w:hAnsi="Arial" w:cs="Arial"/>
              </w:rPr>
            </w:pPr>
            <w:r w:rsidRPr="00F74E2F">
              <w:rPr>
                <w:rFonts w:ascii="Arial" w:hAnsi="Arial" w:cs="Arial"/>
              </w:rPr>
              <w:t>Tree/Crops Compensation</w:t>
            </w:r>
          </w:p>
        </w:tc>
        <w:tc>
          <w:tcPr>
            <w:tcW w:w="2152" w:type="dxa"/>
          </w:tcPr>
          <w:p w:rsidR="009375C6" w:rsidRPr="007A42C5" w:rsidRDefault="009375C6" w:rsidP="00A043D3">
            <w:pPr>
              <w:pStyle w:val="Normal1"/>
              <w:spacing w:after="0"/>
              <w:jc w:val="center"/>
              <w:rPr>
                <w:rFonts w:ascii="Arial" w:eastAsia="Arial" w:hAnsi="Arial" w:cs="Arial"/>
              </w:rPr>
            </w:pPr>
            <w:r w:rsidRPr="007A42C5">
              <w:rPr>
                <w:rFonts w:ascii="Arial" w:eastAsia="Arial" w:hAnsi="Arial" w:cs="Arial"/>
              </w:rPr>
              <w:t>2</w:t>
            </w:r>
          </w:p>
        </w:tc>
        <w:tc>
          <w:tcPr>
            <w:tcW w:w="2178" w:type="dxa"/>
          </w:tcPr>
          <w:p w:rsidR="009375C6" w:rsidRPr="007A42C5" w:rsidRDefault="009375C6" w:rsidP="00A043D3">
            <w:pPr>
              <w:pStyle w:val="Normal1"/>
              <w:spacing w:after="0"/>
              <w:jc w:val="center"/>
              <w:rPr>
                <w:rFonts w:ascii="Arial" w:eastAsia="Arial" w:hAnsi="Arial" w:cs="Arial"/>
              </w:rPr>
            </w:pPr>
            <w:r w:rsidRPr="007A42C5">
              <w:rPr>
                <w:rFonts w:ascii="Arial" w:eastAsia="Arial" w:hAnsi="Arial" w:cs="Arial"/>
              </w:rPr>
              <w:t>1</w:t>
            </w:r>
          </w:p>
        </w:tc>
      </w:tr>
      <w:tr w:rsidR="009375C6" w:rsidRPr="00F74E2F" w:rsidTr="00654881">
        <w:trPr>
          <w:trHeight w:val="288"/>
        </w:trPr>
        <w:tc>
          <w:tcPr>
            <w:tcW w:w="555" w:type="dxa"/>
          </w:tcPr>
          <w:p w:rsidR="009375C6" w:rsidRPr="00F74E2F" w:rsidRDefault="009375C6" w:rsidP="00AC0605">
            <w:pPr>
              <w:spacing w:after="0"/>
              <w:rPr>
                <w:rFonts w:ascii="Arial" w:hAnsi="Arial" w:cs="Arial"/>
              </w:rPr>
            </w:pPr>
            <w:r w:rsidRPr="00F74E2F">
              <w:rPr>
                <w:rFonts w:ascii="Arial" w:hAnsi="Arial" w:cs="Arial"/>
              </w:rPr>
              <w:t>4.</w:t>
            </w:r>
          </w:p>
        </w:tc>
        <w:tc>
          <w:tcPr>
            <w:tcW w:w="4421" w:type="dxa"/>
          </w:tcPr>
          <w:p w:rsidR="009375C6" w:rsidRPr="00F74E2F" w:rsidRDefault="009375C6" w:rsidP="00AC0605">
            <w:pPr>
              <w:spacing w:after="0"/>
              <w:rPr>
                <w:rFonts w:ascii="Arial" w:hAnsi="Arial" w:cs="Arial"/>
              </w:rPr>
            </w:pPr>
            <w:r w:rsidRPr="00F74E2F">
              <w:rPr>
                <w:rFonts w:ascii="Arial" w:hAnsi="Arial" w:cs="Arial"/>
              </w:rPr>
              <w:t>Maintenance/Reinstatement of Road</w:t>
            </w:r>
          </w:p>
        </w:tc>
        <w:tc>
          <w:tcPr>
            <w:tcW w:w="2152" w:type="dxa"/>
          </w:tcPr>
          <w:p w:rsidR="009375C6" w:rsidRPr="007A42C5" w:rsidRDefault="009375C6" w:rsidP="00A043D3">
            <w:pPr>
              <w:pStyle w:val="Normal1"/>
              <w:spacing w:after="0"/>
              <w:jc w:val="center"/>
              <w:rPr>
                <w:rFonts w:ascii="Arial" w:eastAsia="Arial" w:hAnsi="Arial" w:cs="Arial"/>
              </w:rPr>
            </w:pPr>
            <w:r w:rsidRPr="007A42C5">
              <w:rPr>
                <w:rFonts w:ascii="Arial" w:eastAsia="Arial" w:hAnsi="Arial" w:cs="Arial"/>
              </w:rPr>
              <w:t>27</w:t>
            </w:r>
          </w:p>
        </w:tc>
        <w:tc>
          <w:tcPr>
            <w:tcW w:w="2178" w:type="dxa"/>
          </w:tcPr>
          <w:p w:rsidR="009375C6" w:rsidRPr="007A42C5" w:rsidRDefault="009375C6" w:rsidP="00A043D3">
            <w:pPr>
              <w:pStyle w:val="Normal1"/>
              <w:spacing w:after="0"/>
              <w:jc w:val="center"/>
              <w:rPr>
                <w:rFonts w:ascii="Arial" w:eastAsia="Arial" w:hAnsi="Arial" w:cs="Arial"/>
              </w:rPr>
            </w:pPr>
            <w:r w:rsidRPr="007A42C5">
              <w:rPr>
                <w:rFonts w:ascii="Arial" w:eastAsia="Arial" w:hAnsi="Arial" w:cs="Arial"/>
              </w:rPr>
              <w:t>5</w:t>
            </w:r>
          </w:p>
        </w:tc>
      </w:tr>
      <w:tr w:rsidR="009375C6" w:rsidRPr="00F74E2F" w:rsidTr="00654881">
        <w:trPr>
          <w:trHeight w:val="288"/>
        </w:trPr>
        <w:tc>
          <w:tcPr>
            <w:tcW w:w="555" w:type="dxa"/>
          </w:tcPr>
          <w:p w:rsidR="009375C6" w:rsidRPr="00F74E2F" w:rsidRDefault="009375C6" w:rsidP="00AC0605">
            <w:pPr>
              <w:spacing w:after="0"/>
              <w:rPr>
                <w:rFonts w:ascii="Arial" w:hAnsi="Arial" w:cs="Arial"/>
                <w:color w:val="000000" w:themeColor="text1"/>
              </w:rPr>
            </w:pPr>
            <w:r w:rsidRPr="00F74E2F">
              <w:rPr>
                <w:rFonts w:ascii="Arial" w:hAnsi="Arial" w:cs="Arial"/>
                <w:color w:val="000000" w:themeColor="text1"/>
              </w:rPr>
              <w:t>5.</w:t>
            </w:r>
          </w:p>
        </w:tc>
        <w:tc>
          <w:tcPr>
            <w:tcW w:w="4421" w:type="dxa"/>
          </w:tcPr>
          <w:p w:rsidR="009375C6" w:rsidRPr="00F74E2F" w:rsidRDefault="009375C6" w:rsidP="00AC0605">
            <w:pPr>
              <w:spacing w:after="0"/>
              <w:rPr>
                <w:rFonts w:ascii="Arial" w:hAnsi="Arial" w:cs="Arial"/>
                <w:color w:val="000000" w:themeColor="text1"/>
              </w:rPr>
            </w:pPr>
            <w:r w:rsidRPr="00F74E2F">
              <w:rPr>
                <w:rFonts w:ascii="Arial" w:hAnsi="Arial" w:cs="Arial"/>
                <w:color w:val="000000" w:themeColor="text1"/>
              </w:rPr>
              <w:t>Dumping of Construction Materials</w:t>
            </w:r>
          </w:p>
        </w:tc>
        <w:tc>
          <w:tcPr>
            <w:tcW w:w="2152" w:type="dxa"/>
          </w:tcPr>
          <w:p w:rsidR="009375C6" w:rsidRPr="007A42C5" w:rsidRDefault="009375C6" w:rsidP="00A043D3">
            <w:pPr>
              <w:pStyle w:val="Normal1"/>
              <w:spacing w:after="0"/>
              <w:jc w:val="center"/>
              <w:rPr>
                <w:rFonts w:ascii="Arial" w:eastAsia="Arial" w:hAnsi="Arial" w:cs="Arial"/>
                <w:strike/>
                <w:color w:val="000000"/>
              </w:rPr>
            </w:pPr>
            <w:r w:rsidRPr="007A42C5">
              <w:rPr>
                <w:rFonts w:ascii="Arial" w:eastAsia="Arial" w:hAnsi="Arial" w:cs="Arial"/>
              </w:rPr>
              <w:t>1</w:t>
            </w:r>
          </w:p>
        </w:tc>
        <w:tc>
          <w:tcPr>
            <w:tcW w:w="2178" w:type="dxa"/>
          </w:tcPr>
          <w:p w:rsidR="009375C6" w:rsidRPr="007A42C5" w:rsidRDefault="009375C6" w:rsidP="00A043D3">
            <w:pPr>
              <w:pStyle w:val="Normal1"/>
              <w:spacing w:after="0"/>
              <w:jc w:val="center"/>
              <w:rPr>
                <w:rFonts w:ascii="Arial" w:eastAsia="Arial" w:hAnsi="Arial" w:cs="Arial"/>
                <w:strike/>
                <w:color w:val="000000"/>
              </w:rPr>
            </w:pPr>
            <w:r w:rsidRPr="007A42C5">
              <w:rPr>
                <w:rFonts w:ascii="Arial" w:eastAsia="Arial" w:hAnsi="Arial" w:cs="Arial"/>
              </w:rPr>
              <w:t>1</w:t>
            </w:r>
          </w:p>
        </w:tc>
      </w:tr>
      <w:tr w:rsidR="009375C6" w:rsidRPr="00F74E2F" w:rsidTr="00654881">
        <w:trPr>
          <w:trHeight w:val="288"/>
        </w:trPr>
        <w:tc>
          <w:tcPr>
            <w:tcW w:w="555" w:type="dxa"/>
          </w:tcPr>
          <w:p w:rsidR="009375C6" w:rsidRPr="00F74E2F" w:rsidRDefault="009375C6" w:rsidP="00AC0605">
            <w:pPr>
              <w:spacing w:after="0"/>
              <w:rPr>
                <w:rFonts w:ascii="Arial" w:hAnsi="Arial" w:cs="Arial"/>
              </w:rPr>
            </w:pPr>
            <w:r w:rsidRPr="00F74E2F">
              <w:rPr>
                <w:rFonts w:ascii="Arial" w:hAnsi="Arial" w:cs="Arial"/>
              </w:rPr>
              <w:t>6.</w:t>
            </w:r>
          </w:p>
        </w:tc>
        <w:tc>
          <w:tcPr>
            <w:tcW w:w="4421" w:type="dxa"/>
          </w:tcPr>
          <w:p w:rsidR="009375C6" w:rsidRPr="00F74E2F" w:rsidRDefault="009375C6" w:rsidP="00AC0605">
            <w:pPr>
              <w:spacing w:after="0"/>
              <w:rPr>
                <w:rFonts w:ascii="Arial" w:hAnsi="Arial" w:cs="Arial"/>
              </w:rPr>
            </w:pPr>
            <w:r w:rsidRPr="00F74E2F">
              <w:rPr>
                <w:rFonts w:ascii="Arial" w:hAnsi="Arial" w:cs="Arial"/>
              </w:rPr>
              <w:t>Demand of Additional Structure</w:t>
            </w:r>
          </w:p>
        </w:tc>
        <w:tc>
          <w:tcPr>
            <w:tcW w:w="2152" w:type="dxa"/>
          </w:tcPr>
          <w:p w:rsidR="009375C6" w:rsidRPr="007A42C5" w:rsidRDefault="009375C6" w:rsidP="00A043D3">
            <w:pPr>
              <w:pStyle w:val="Normal1"/>
              <w:spacing w:after="0"/>
              <w:jc w:val="center"/>
              <w:rPr>
                <w:rFonts w:ascii="Arial" w:eastAsia="Arial" w:hAnsi="Arial" w:cs="Arial"/>
                <w:strike/>
              </w:rPr>
            </w:pPr>
            <w:r w:rsidRPr="007A42C5">
              <w:rPr>
                <w:rFonts w:ascii="Arial" w:eastAsia="Arial" w:hAnsi="Arial" w:cs="Arial"/>
                <w:strike/>
              </w:rPr>
              <w:t>-</w:t>
            </w:r>
          </w:p>
        </w:tc>
        <w:tc>
          <w:tcPr>
            <w:tcW w:w="2178" w:type="dxa"/>
          </w:tcPr>
          <w:p w:rsidR="009375C6" w:rsidRPr="007A42C5" w:rsidRDefault="009375C6" w:rsidP="00A043D3">
            <w:pPr>
              <w:pStyle w:val="Normal1"/>
              <w:spacing w:after="0"/>
              <w:jc w:val="center"/>
              <w:rPr>
                <w:rFonts w:ascii="Arial" w:eastAsia="Arial" w:hAnsi="Arial" w:cs="Arial"/>
                <w:strike/>
              </w:rPr>
            </w:pPr>
            <w:r w:rsidRPr="007A42C5">
              <w:rPr>
                <w:rFonts w:ascii="Arial" w:eastAsia="Arial" w:hAnsi="Arial" w:cs="Arial"/>
                <w:strike/>
              </w:rPr>
              <w:t>-</w:t>
            </w:r>
          </w:p>
        </w:tc>
      </w:tr>
      <w:tr w:rsidR="009375C6" w:rsidRPr="00F74E2F" w:rsidTr="00654881">
        <w:trPr>
          <w:trHeight w:val="288"/>
        </w:trPr>
        <w:tc>
          <w:tcPr>
            <w:tcW w:w="555" w:type="dxa"/>
          </w:tcPr>
          <w:p w:rsidR="009375C6" w:rsidRPr="00F74E2F" w:rsidRDefault="009375C6" w:rsidP="00AC0605">
            <w:pPr>
              <w:spacing w:after="0"/>
              <w:rPr>
                <w:rFonts w:ascii="Arial" w:hAnsi="Arial" w:cs="Arial"/>
              </w:rPr>
            </w:pPr>
            <w:r w:rsidRPr="00F74E2F">
              <w:rPr>
                <w:rFonts w:ascii="Arial" w:hAnsi="Arial" w:cs="Arial"/>
              </w:rPr>
              <w:t>7.</w:t>
            </w:r>
          </w:p>
        </w:tc>
        <w:tc>
          <w:tcPr>
            <w:tcW w:w="4421" w:type="dxa"/>
          </w:tcPr>
          <w:p w:rsidR="009375C6" w:rsidRPr="00F74E2F" w:rsidRDefault="009375C6" w:rsidP="00AC0605">
            <w:pPr>
              <w:spacing w:after="0"/>
              <w:rPr>
                <w:rFonts w:ascii="Arial" w:hAnsi="Arial" w:cs="Arial"/>
              </w:rPr>
            </w:pPr>
            <w:r w:rsidRPr="00F74E2F">
              <w:rPr>
                <w:rFonts w:ascii="Arial" w:hAnsi="Arial" w:cs="Arial"/>
              </w:rPr>
              <w:t>Livelihood Disturbance &amp; Claims</w:t>
            </w:r>
          </w:p>
        </w:tc>
        <w:tc>
          <w:tcPr>
            <w:tcW w:w="2152" w:type="dxa"/>
          </w:tcPr>
          <w:p w:rsidR="009375C6" w:rsidRPr="007A42C5" w:rsidRDefault="009375C6" w:rsidP="00A043D3">
            <w:pPr>
              <w:pStyle w:val="Normal1"/>
              <w:spacing w:after="0"/>
              <w:jc w:val="center"/>
              <w:rPr>
                <w:rFonts w:ascii="Arial" w:eastAsia="Arial" w:hAnsi="Arial" w:cs="Arial"/>
                <w:strike/>
              </w:rPr>
            </w:pPr>
            <w:r w:rsidRPr="007A42C5">
              <w:rPr>
                <w:rFonts w:ascii="Arial" w:eastAsia="Arial" w:hAnsi="Arial" w:cs="Arial"/>
                <w:strike/>
              </w:rPr>
              <w:t>-</w:t>
            </w:r>
          </w:p>
        </w:tc>
        <w:tc>
          <w:tcPr>
            <w:tcW w:w="2178" w:type="dxa"/>
          </w:tcPr>
          <w:p w:rsidR="009375C6" w:rsidRPr="007A42C5" w:rsidRDefault="009375C6" w:rsidP="00A043D3">
            <w:pPr>
              <w:pStyle w:val="Normal1"/>
              <w:spacing w:after="0"/>
              <w:jc w:val="center"/>
              <w:rPr>
                <w:rFonts w:ascii="Arial" w:eastAsia="Arial" w:hAnsi="Arial" w:cs="Arial"/>
                <w:strike/>
              </w:rPr>
            </w:pPr>
            <w:r w:rsidRPr="007A42C5">
              <w:rPr>
                <w:rFonts w:ascii="Arial" w:eastAsia="Arial" w:hAnsi="Arial" w:cs="Arial"/>
                <w:strike/>
              </w:rPr>
              <w:t>-</w:t>
            </w:r>
          </w:p>
        </w:tc>
      </w:tr>
      <w:tr w:rsidR="009375C6" w:rsidRPr="00F74E2F" w:rsidTr="00654881">
        <w:trPr>
          <w:trHeight w:val="288"/>
        </w:trPr>
        <w:tc>
          <w:tcPr>
            <w:tcW w:w="555" w:type="dxa"/>
          </w:tcPr>
          <w:p w:rsidR="009375C6" w:rsidRPr="00F74E2F" w:rsidRDefault="009375C6" w:rsidP="00AC0605">
            <w:pPr>
              <w:spacing w:after="0"/>
              <w:rPr>
                <w:rFonts w:ascii="Arial" w:hAnsi="Arial" w:cs="Arial"/>
              </w:rPr>
            </w:pPr>
            <w:r w:rsidRPr="00F74E2F">
              <w:rPr>
                <w:rFonts w:ascii="Arial" w:hAnsi="Arial" w:cs="Arial"/>
              </w:rPr>
              <w:t>8.</w:t>
            </w:r>
          </w:p>
        </w:tc>
        <w:tc>
          <w:tcPr>
            <w:tcW w:w="4421" w:type="dxa"/>
          </w:tcPr>
          <w:p w:rsidR="009375C6" w:rsidRPr="00F74E2F" w:rsidRDefault="009375C6" w:rsidP="00AC0605">
            <w:pPr>
              <w:spacing w:after="0"/>
              <w:rPr>
                <w:rFonts w:ascii="Arial" w:hAnsi="Arial" w:cs="Arial"/>
              </w:rPr>
            </w:pPr>
            <w:r w:rsidRPr="00F74E2F">
              <w:rPr>
                <w:rFonts w:ascii="Arial" w:hAnsi="Arial" w:cs="Arial"/>
              </w:rPr>
              <w:t>Claim Due to Lack of Information/House Connection Missing</w:t>
            </w:r>
          </w:p>
        </w:tc>
        <w:tc>
          <w:tcPr>
            <w:tcW w:w="2152" w:type="dxa"/>
          </w:tcPr>
          <w:p w:rsidR="009375C6" w:rsidRPr="007A42C5" w:rsidRDefault="009375C6" w:rsidP="00A043D3">
            <w:pPr>
              <w:pStyle w:val="Normal1"/>
              <w:spacing w:after="0"/>
              <w:jc w:val="center"/>
              <w:rPr>
                <w:rFonts w:ascii="Arial" w:eastAsia="Arial" w:hAnsi="Arial" w:cs="Arial"/>
              </w:rPr>
            </w:pPr>
            <w:r w:rsidRPr="007A42C5">
              <w:rPr>
                <w:rFonts w:ascii="Arial" w:eastAsia="Arial" w:hAnsi="Arial" w:cs="Arial"/>
              </w:rPr>
              <w:t>229</w:t>
            </w:r>
          </w:p>
        </w:tc>
        <w:tc>
          <w:tcPr>
            <w:tcW w:w="2178" w:type="dxa"/>
          </w:tcPr>
          <w:p w:rsidR="009375C6" w:rsidRPr="007A42C5" w:rsidRDefault="009375C6" w:rsidP="00A043D3">
            <w:pPr>
              <w:pStyle w:val="Normal1"/>
              <w:spacing w:after="0"/>
              <w:jc w:val="center"/>
              <w:rPr>
                <w:rFonts w:ascii="Arial" w:eastAsia="Arial" w:hAnsi="Arial" w:cs="Arial"/>
              </w:rPr>
            </w:pPr>
            <w:r w:rsidRPr="007A42C5">
              <w:rPr>
                <w:rFonts w:ascii="Arial" w:eastAsia="Arial" w:hAnsi="Arial" w:cs="Arial"/>
              </w:rPr>
              <w:t>72</w:t>
            </w:r>
          </w:p>
        </w:tc>
      </w:tr>
      <w:tr w:rsidR="009375C6" w:rsidRPr="00F74E2F" w:rsidTr="00654881">
        <w:trPr>
          <w:trHeight w:val="288"/>
        </w:trPr>
        <w:tc>
          <w:tcPr>
            <w:tcW w:w="555" w:type="dxa"/>
          </w:tcPr>
          <w:p w:rsidR="009375C6" w:rsidRPr="00F74E2F" w:rsidRDefault="009375C6" w:rsidP="00AC0605">
            <w:pPr>
              <w:spacing w:after="0"/>
              <w:rPr>
                <w:rFonts w:ascii="Arial" w:hAnsi="Arial" w:cs="Arial"/>
              </w:rPr>
            </w:pPr>
            <w:r w:rsidRPr="00F74E2F">
              <w:rPr>
                <w:rFonts w:ascii="Arial" w:hAnsi="Arial" w:cs="Arial"/>
              </w:rPr>
              <w:t>9.</w:t>
            </w:r>
          </w:p>
        </w:tc>
        <w:tc>
          <w:tcPr>
            <w:tcW w:w="4421" w:type="dxa"/>
          </w:tcPr>
          <w:p w:rsidR="009375C6" w:rsidRPr="00F74E2F" w:rsidRDefault="009375C6" w:rsidP="00AC0605">
            <w:pPr>
              <w:spacing w:after="0"/>
              <w:rPr>
                <w:rFonts w:ascii="Arial" w:hAnsi="Arial" w:cs="Arial"/>
              </w:rPr>
            </w:pPr>
            <w:r w:rsidRPr="00F74E2F">
              <w:rPr>
                <w:rFonts w:ascii="Arial" w:hAnsi="Arial" w:cs="Arial"/>
              </w:rPr>
              <w:t>Maintenance of utility</w:t>
            </w:r>
          </w:p>
        </w:tc>
        <w:tc>
          <w:tcPr>
            <w:tcW w:w="2152" w:type="dxa"/>
          </w:tcPr>
          <w:p w:rsidR="009375C6" w:rsidRPr="007A42C5" w:rsidRDefault="009375C6" w:rsidP="00A043D3">
            <w:pPr>
              <w:pStyle w:val="Normal1"/>
              <w:spacing w:after="0"/>
              <w:jc w:val="center"/>
              <w:rPr>
                <w:rFonts w:ascii="Arial" w:eastAsia="Arial" w:hAnsi="Arial" w:cs="Arial"/>
              </w:rPr>
            </w:pPr>
            <w:r w:rsidRPr="007A42C5">
              <w:rPr>
                <w:rFonts w:ascii="Arial" w:eastAsia="Arial" w:hAnsi="Arial" w:cs="Arial"/>
              </w:rPr>
              <w:t>41</w:t>
            </w:r>
          </w:p>
        </w:tc>
        <w:tc>
          <w:tcPr>
            <w:tcW w:w="2178" w:type="dxa"/>
          </w:tcPr>
          <w:p w:rsidR="009375C6" w:rsidRPr="007A42C5" w:rsidRDefault="009375C6" w:rsidP="00A043D3">
            <w:pPr>
              <w:pStyle w:val="Normal1"/>
              <w:spacing w:after="0"/>
              <w:jc w:val="center"/>
              <w:rPr>
                <w:rFonts w:ascii="Arial" w:eastAsia="Arial" w:hAnsi="Arial" w:cs="Arial"/>
              </w:rPr>
            </w:pPr>
            <w:r w:rsidRPr="007A42C5">
              <w:rPr>
                <w:rFonts w:ascii="Arial" w:eastAsia="Arial" w:hAnsi="Arial" w:cs="Arial"/>
              </w:rPr>
              <w:t>9</w:t>
            </w:r>
          </w:p>
        </w:tc>
      </w:tr>
      <w:tr w:rsidR="009375C6" w:rsidRPr="00F74E2F" w:rsidTr="00654881">
        <w:trPr>
          <w:trHeight w:val="288"/>
        </w:trPr>
        <w:tc>
          <w:tcPr>
            <w:tcW w:w="555" w:type="dxa"/>
          </w:tcPr>
          <w:p w:rsidR="009375C6" w:rsidRPr="00F74E2F" w:rsidRDefault="009375C6" w:rsidP="00AC0605">
            <w:pPr>
              <w:spacing w:after="0"/>
              <w:rPr>
                <w:rFonts w:ascii="Arial" w:hAnsi="Arial" w:cs="Arial"/>
              </w:rPr>
            </w:pPr>
            <w:r w:rsidRPr="00F74E2F">
              <w:rPr>
                <w:rFonts w:ascii="Arial" w:hAnsi="Arial" w:cs="Arial"/>
              </w:rPr>
              <w:t>10.</w:t>
            </w:r>
          </w:p>
        </w:tc>
        <w:tc>
          <w:tcPr>
            <w:tcW w:w="4421" w:type="dxa"/>
          </w:tcPr>
          <w:p w:rsidR="009375C6" w:rsidRPr="00F74E2F" w:rsidRDefault="009375C6" w:rsidP="00AC0605">
            <w:pPr>
              <w:spacing w:after="0"/>
              <w:rPr>
                <w:rFonts w:ascii="Arial" w:hAnsi="Arial" w:cs="Arial"/>
              </w:rPr>
            </w:pPr>
            <w:r w:rsidRPr="00F74E2F">
              <w:rPr>
                <w:rFonts w:ascii="Arial" w:hAnsi="Arial" w:cs="Arial"/>
              </w:rPr>
              <w:t>Others</w:t>
            </w:r>
          </w:p>
        </w:tc>
        <w:tc>
          <w:tcPr>
            <w:tcW w:w="2152" w:type="dxa"/>
          </w:tcPr>
          <w:p w:rsidR="009375C6" w:rsidRPr="007A42C5" w:rsidRDefault="009375C6" w:rsidP="00A043D3">
            <w:pPr>
              <w:pStyle w:val="Normal1"/>
              <w:spacing w:after="0"/>
              <w:jc w:val="center"/>
              <w:rPr>
                <w:rFonts w:ascii="Arial" w:eastAsia="Arial" w:hAnsi="Arial" w:cs="Arial"/>
              </w:rPr>
            </w:pPr>
            <w:r w:rsidRPr="007A42C5">
              <w:rPr>
                <w:rFonts w:ascii="Arial" w:eastAsia="Arial" w:hAnsi="Arial" w:cs="Arial"/>
              </w:rPr>
              <w:t>9</w:t>
            </w:r>
          </w:p>
        </w:tc>
        <w:tc>
          <w:tcPr>
            <w:tcW w:w="2178" w:type="dxa"/>
          </w:tcPr>
          <w:p w:rsidR="009375C6" w:rsidRPr="007A42C5" w:rsidRDefault="009375C6" w:rsidP="00A043D3">
            <w:pPr>
              <w:pStyle w:val="Normal1"/>
              <w:spacing w:after="0"/>
              <w:jc w:val="center"/>
              <w:rPr>
                <w:rFonts w:ascii="Arial" w:eastAsia="Arial" w:hAnsi="Arial" w:cs="Arial"/>
              </w:rPr>
            </w:pPr>
            <w:r w:rsidRPr="007A42C5">
              <w:rPr>
                <w:rFonts w:ascii="Arial" w:eastAsia="Arial" w:hAnsi="Arial" w:cs="Arial"/>
              </w:rPr>
              <w:t>3</w:t>
            </w:r>
          </w:p>
        </w:tc>
      </w:tr>
      <w:tr w:rsidR="009375C6" w:rsidRPr="00F74E2F" w:rsidTr="00654881">
        <w:trPr>
          <w:trHeight w:val="288"/>
        </w:trPr>
        <w:tc>
          <w:tcPr>
            <w:tcW w:w="555" w:type="dxa"/>
          </w:tcPr>
          <w:p w:rsidR="009375C6" w:rsidRPr="00F74E2F" w:rsidRDefault="009375C6" w:rsidP="00AC0605">
            <w:pPr>
              <w:spacing w:after="0"/>
              <w:rPr>
                <w:rFonts w:ascii="Arial" w:hAnsi="Arial" w:cs="Arial"/>
                <w:strike/>
                <w:highlight w:val="yellow"/>
              </w:rPr>
            </w:pPr>
          </w:p>
        </w:tc>
        <w:tc>
          <w:tcPr>
            <w:tcW w:w="4421" w:type="dxa"/>
          </w:tcPr>
          <w:p w:rsidR="009375C6" w:rsidRPr="00F74E2F" w:rsidRDefault="009375C6" w:rsidP="00AC0605">
            <w:pPr>
              <w:spacing w:after="0"/>
              <w:rPr>
                <w:rFonts w:ascii="Arial" w:hAnsi="Arial" w:cs="Arial"/>
                <w:b/>
              </w:rPr>
            </w:pPr>
            <w:r w:rsidRPr="00F74E2F">
              <w:rPr>
                <w:rFonts w:ascii="Arial" w:hAnsi="Arial" w:cs="Arial"/>
                <w:b/>
              </w:rPr>
              <w:t>Total</w:t>
            </w:r>
          </w:p>
        </w:tc>
        <w:tc>
          <w:tcPr>
            <w:tcW w:w="2152" w:type="dxa"/>
          </w:tcPr>
          <w:p w:rsidR="009375C6" w:rsidRPr="007A42C5" w:rsidRDefault="009375C6" w:rsidP="00A043D3">
            <w:pPr>
              <w:pStyle w:val="Normal1"/>
              <w:spacing w:after="0"/>
              <w:jc w:val="center"/>
              <w:rPr>
                <w:rFonts w:ascii="Arial" w:eastAsia="Arial" w:hAnsi="Arial" w:cs="Arial"/>
                <w:b/>
              </w:rPr>
            </w:pPr>
            <w:r w:rsidRPr="007A42C5">
              <w:rPr>
                <w:rFonts w:ascii="Arial" w:eastAsia="Arial" w:hAnsi="Arial" w:cs="Arial"/>
                <w:b/>
              </w:rPr>
              <w:t>310</w:t>
            </w:r>
          </w:p>
        </w:tc>
        <w:tc>
          <w:tcPr>
            <w:tcW w:w="2178" w:type="dxa"/>
          </w:tcPr>
          <w:p w:rsidR="009375C6" w:rsidRPr="00D40A5C" w:rsidRDefault="009375C6" w:rsidP="00A043D3">
            <w:pPr>
              <w:pStyle w:val="Normal1"/>
              <w:spacing w:after="0"/>
              <w:jc w:val="center"/>
              <w:rPr>
                <w:rFonts w:ascii="Arial" w:eastAsia="Arial" w:hAnsi="Arial" w:cs="Arial"/>
                <w:b/>
              </w:rPr>
            </w:pPr>
            <w:r w:rsidRPr="007A42C5">
              <w:rPr>
                <w:rFonts w:ascii="Arial" w:eastAsia="Arial" w:hAnsi="Arial" w:cs="Arial"/>
                <w:b/>
              </w:rPr>
              <w:t>92</w:t>
            </w:r>
          </w:p>
        </w:tc>
      </w:tr>
      <w:bookmarkEnd w:id="99"/>
    </w:tbl>
    <w:p w:rsidR="006F24AF" w:rsidRDefault="006F24AF" w:rsidP="00AC0605">
      <w:pPr>
        <w:spacing w:before="120" w:after="0" w:line="240" w:lineRule="auto"/>
        <w:ind w:left="360"/>
        <w:outlineLvl w:val="0"/>
        <w:rPr>
          <w:rFonts w:ascii="Arial" w:hAnsi="Arial" w:cs="Arial"/>
          <w:b/>
        </w:rPr>
      </w:pPr>
    </w:p>
    <w:p w:rsidR="006F24AF" w:rsidRDefault="006F24AF" w:rsidP="00AC0605">
      <w:pPr>
        <w:spacing w:before="120" w:after="0" w:line="240" w:lineRule="auto"/>
        <w:ind w:left="360"/>
        <w:outlineLvl w:val="0"/>
        <w:rPr>
          <w:rFonts w:ascii="Arial" w:hAnsi="Arial" w:cs="Arial"/>
          <w:b/>
        </w:rPr>
      </w:pPr>
    </w:p>
    <w:p w:rsidR="006F24AF" w:rsidRDefault="006F24AF" w:rsidP="00AC0605">
      <w:pPr>
        <w:spacing w:before="120" w:after="0" w:line="240" w:lineRule="auto"/>
        <w:ind w:left="360"/>
        <w:outlineLvl w:val="0"/>
        <w:rPr>
          <w:rFonts w:ascii="Arial" w:hAnsi="Arial" w:cs="Arial"/>
          <w:b/>
        </w:rPr>
      </w:pPr>
    </w:p>
    <w:p w:rsidR="006F24AF" w:rsidRDefault="006F24AF" w:rsidP="00AC0605">
      <w:pPr>
        <w:spacing w:before="120" w:after="0" w:line="240" w:lineRule="auto"/>
        <w:ind w:left="360"/>
        <w:outlineLvl w:val="0"/>
        <w:rPr>
          <w:rFonts w:ascii="Arial" w:hAnsi="Arial" w:cs="Arial"/>
          <w:b/>
        </w:rPr>
      </w:pPr>
    </w:p>
    <w:p w:rsidR="00AB2284" w:rsidRDefault="00AB2284" w:rsidP="00AC0605">
      <w:pPr>
        <w:spacing w:before="120" w:after="0" w:line="240" w:lineRule="auto"/>
        <w:ind w:left="360"/>
        <w:outlineLvl w:val="0"/>
        <w:rPr>
          <w:rFonts w:ascii="Arial" w:hAnsi="Arial" w:cs="Arial"/>
          <w:b/>
        </w:rPr>
      </w:pPr>
    </w:p>
    <w:p w:rsidR="00AB2284" w:rsidRDefault="00AB2284" w:rsidP="00AC0605">
      <w:pPr>
        <w:spacing w:before="120" w:after="0" w:line="240" w:lineRule="auto"/>
        <w:ind w:left="360"/>
        <w:outlineLvl w:val="0"/>
        <w:rPr>
          <w:rFonts w:ascii="Arial" w:hAnsi="Arial" w:cs="Arial"/>
          <w:b/>
        </w:rPr>
      </w:pPr>
    </w:p>
    <w:p w:rsidR="006F24AF" w:rsidRDefault="006F24AF" w:rsidP="00AC0605">
      <w:pPr>
        <w:spacing w:before="120" w:after="0" w:line="240" w:lineRule="auto"/>
        <w:ind w:left="360"/>
        <w:outlineLvl w:val="0"/>
        <w:rPr>
          <w:rFonts w:ascii="Arial" w:hAnsi="Arial" w:cs="Arial"/>
          <w:b/>
        </w:rPr>
      </w:pPr>
    </w:p>
    <w:p w:rsidR="006F24AF" w:rsidRDefault="006F24AF" w:rsidP="00AC0605">
      <w:pPr>
        <w:spacing w:before="120" w:after="0" w:line="240" w:lineRule="auto"/>
        <w:ind w:left="360"/>
        <w:outlineLvl w:val="0"/>
        <w:rPr>
          <w:rFonts w:ascii="Arial" w:hAnsi="Arial" w:cs="Arial"/>
          <w:b/>
        </w:rPr>
      </w:pPr>
    </w:p>
    <w:p w:rsidR="00FC62A8" w:rsidRPr="003B2422" w:rsidRDefault="003B2422" w:rsidP="00AC0605">
      <w:pPr>
        <w:spacing w:before="120" w:after="0" w:line="240" w:lineRule="auto"/>
        <w:ind w:left="360"/>
        <w:outlineLvl w:val="0"/>
        <w:rPr>
          <w:rFonts w:ascii="Arial" w:hAnsi="Arial" w:cs="Arial"/>
          <w:b/>
        </w:rPr>
      </w:pPr>
      <w:bookmarkStart w:id="100" w:name="_Toc534887631"/>
      <w:r>
        <w:rPr>
          <w:rFonts w:ascii="Arial" w:hAnsi="Arial" w:cs="Arial"/>
          <w:b/>
        </w:rPr>
        <w:t>10</w:t>
      </w:r>
      <w:r>
        <w:rPr>
          <w:rFonts w:ascii="Arial" w:hAnsi="Arial" w:cs="Arial"/>
          <w:b/>
        </w:rPr>
        <w:tab/>
      </w:r>
      <w:r w:rsidR="00FC62A8" w:rsidRPr="003B2422">
        <w:rPr>
          <w:rFonts w:ascii="Arial" w:hAnsi="Arial" w:cs="Arial"/>
          <w:b/>
        </w:rPr>
        <w:t>Activities Planned for Next Quarter</w:t>
      </w:r>
      <w:bookmarkEnd w:id="100"/>
    </w:p>
    <w:p w:rsidR="00FC62A8" w:rsidRPr="00735C33" w:rsidRDefault="00FC62A8" w:rsidP="00FC62A8">
      <w:pPr>
        <w:spacing w:before="120" w:after="120" w:line="240" w:lineRule="auto"/>
        <w:jc w:val="both"/>
      </w:pPr>
      <w:r w:rsidRPr="00735C33">
        <w:rPr>
          <w:rFonts w:ascii="Arial" w:hAnsi="Arial" w:cs="Arial"/>
        </w:rPr>
        <w:t xml:space="preserve">Environment protection, occupational health and safety are the most important issues in the construction sites. It is necessary to protect environment, make workers and work place safe and healthy from the impact of construction activities. Contractors are required to comply the matters as per the CoC requirements as planned for the next </w:t>
      </w:r>
      <w:r w:rsidR="00AC0605">
        <w:rPr>
          <w:rFonts w:ascii="Arial" w:hAnsi="Arial" w:cs="Arial"/>
        </w:rPr>
        <w:t>quarter</w:t>
      </w:r>
      <w:r w:rsidRPr="00735C33">
        <w:rPr>
          <w:rFonts w:ascii="Arial" w:hAnsi="Arial" w:cs="Arial"/>
        </w:rPr>
        <w:t>.</w:t>
      </w:r>
    </w:p>
    <w:p w:rsidR="009375C6" w:rsidRDefault="009375C6" w:rsidP="009375C6">
      <w:pPr>
        <w:pStyle w:val="Normal1"/>
        <w:numPr>
          <w:ilvl w:val="0"/>
          <w:numId w:val="39"/>
        </w:numPr>
        <w:pBdr>
          <w:top w:val="nil"/>
          <w:left w:val="nil"/>
          <w:bottom w:val="nil"/>
          <w:right w:val="nil"/>
          <w:between w:val="nil"/>
        </w:pBdr>
        <w:shd w:val="clear" w:color="auto" w:fill="FFFFFF"/>
        <w:spacing w:after="0"/>
        <w:contextualSpacing/>
        <w:jc w:val="both"/>
        <w:rPr>
          <w:rFonts w:ascii="Arial" w:eastAsia="Arial" w:hAnsi="Arial" w:cs="Arial"/>
          <w:color w:val="000000"/>
        </w:rPr>
      </w:pPr>
      <w:r w:rsidRPr="003625F8">
        <w:rPr>
          <w:rFonts w:ascii="Arial" w:eastAsia="Arial" w:hAnsi="Arial" w:cs="Arial"/>
          <w:color w:val="000000"/>
        </w:rPr>
        <w:t>Preparation of IEE for DNI 7B, DNI 7C, BDS 5 and DNI 9 A-1</w:t>
      </w:r>
    </w:p>
    <w:p w:rsidR="009375C6" w:rsidRPr="003625F8" w:rsidRDefault="009375C6" w:rsidP="009375C6">
      <w:pPr>
        <w:pStyle w:val="Normal1"/>
        <w:numPr>
          <w:ilvl w:val="0"/>
          <w:numId w:val="39"/>
        </w:numPr>
        <w:pBdr>
          <w:top w:val="nil"/>
          <w:left w:val="nil"/>
          <w:bottom w:val="nil"/>
          <w:right w:val="nil"/>
          <w:between w:val="nil"/>
        </w:pBdr>
        <w:shd w:val="clear" w:color="auto" w:fill="FFFFFF"/>
        <w:spacing w:after="0"/>
        <w:contextualSpacing/>
        <w:jc w:val="both"/>
        <w:rPr>
          <w:rFonts w:ascii="Arial" w:eastAsia="Arial" w:hAnsi="Arial" w:cs="Arial"/>
          <w:color w:val="000000"/>
        </w:rPr>
      </w:pPr>
      <w:r>
        <w:rPr>
          <w:rFonts w:ascii="Arial" w:eastAsia="Arial" w:hAnsi="Arial" w:cs="Arial"/>
          <w:color w:val="000000"/>
        </w:rPr>
        <w:t>Preparation and Submission of DDR/RP of BDS 05.</w:t>
      </w:r>
    </w:p>
    <w:p w:rsidR="009375C6" w:rsidRPr="00E33127" w:rsidRDefault="009375C6" w:rsidP="009375C6">
      <w:pPr>
        <w:pStyle w:val="Normal1"/>
        <w:numPr>
          <w:ilvl w:val="0"/>
          <w:numId w:val="39"/>
        </w:numPr>
        <w:pBdr>
          <w:top w:val="nil"/>
          <w:left w:val="nil"/>
          <w:bottom w:val="nil"/>
          <w:right w:val="nil"/>
          <w:between w:val="nil"/>
        </w:pBdr>
        <w:shd w:val="clear" w:color="auto" w:fill="FFFFFF"/>
        <w:spacing w:after="0"/>
        <w:contextualSpacing/>
        <w:jc w:val="both"/>
        <w:rPr>
          <w:rFonts w:ascii="Arial" w:eastAsia="Arial" w:hAnsi="Arial" w:cs="Arial"/>
          <w:color w:val="000000"/>
        </w:rPr>
      </w:pPr>
      <w:r w:rsidRPr="00E33127">
        <w:rPr>
          <w:rFonts w:ascii="Arial" w:eastAsia="Arial" w:hAnsi="Arial" w:cs="Arial"/>
          <w:color w:val="000000"/>
        </w:rPr>
        <w:t>Weekly Joint site visits by the team formed by PID, DSC and CASSC.</w:t>
      </w:r>
    </w:p>
    <w:p w:rsidR="009375C6" w:rsidRPr="00E33127" w:rsidRDefault="009375C6" w:rsidP="009375C6">
      <w:pPr>
        <w:pStyle w:val="Normal1"/>
        <w:numPr>
          <w:ilvl w:val="0"/>
          <w:numId w:val="39"/>
        </w:numPr>
        <w:pBdr>
          <w:top w:val="nil"/>
          <w:left w:val="nil"/>
          <w:bottom w:val="nil"/>
          <w:right w:val="nil"/>
          <w:between w:val="nil"/>
        </w:pBdr>
        <w:shd w:val="clear" w:color="auto" w:fill="FFFFFF"/>
        <w:spacing w:after="0"/>
        <w:contextualSpacing/>
        <w:jc w:val="both"/>
        <w:rPr>
          <w:rFonts w:ascii="Arial" w:eastAsia="Arial" w:hAnsi="Arial" w:cs="Arial"/>
          <w:color w:val="000000"/>
        </w:rPr>
      </w:pPr>
      <w:r w:rsidRPr="00E33127">
        <w:rPr>
          <w:rFonts w:ascii="Arial" w:eastAsia="Arial" w:hAnsi="Arial" w:cs="Arial"/>
          <w:color w:val="000000"/>
        </w:rPr>
        <w:t>Monitoring of pipeline, chamber and SRT.</w:t>
      </w:r>
    </w:p>
    <w:p w:rsidR="009375C6" w:rsidRPr="00E33127" w:rsidRDefault="009375C6" w:rsidP="009375C6">
      <w:pPr>
        <w:pStyle w:val="Normal1"/>
        <w:numPr>
          <w:ilvl w:val="0"/>
          <w:numId w:val="39"/>
        </w:numPr>
        <w:pBdr>
          <w:top w:val="nil"/>
          <w:left w:val="nil"/>
          <w:bottom w:val="nil"/>
          <w:right w:val="nil"/>
          <w:between w:val="nil"/>
        </w:pBdr>
        <w:spacing w:after="0"/>
        <w:contextualSpacing/>
        <w:rPr>
          <w:rFonts w:ascii="Arial" w:eastAsia="Arial" w:hAnsi="Arial" w:cs="Arial"/>
          <w:color w:val="000000"/>
        </w:rPr>
      </w:pPr>
      <w:r w:rsidRPr="00E33127">
        <w:rPr>
          <w:rFonts w:ascii="Arial" w:eastAsia="Arial" w:hAnsi="Arial" w:cs="Arial"/>
          <w:color w:val="000000"/>
        </w:rPr>
        <w:t>Any other in coming works as assigned by PID.</w:t>
      </w:r>
    </w:p>
    <w:p w:rsidR="009375C6" w:rsidRPr="00E33127" w:rsidRDefault="009375C6" w:rsidP="009375C6">
      <w:pPr>
        <w:pStyle w:val="Normal1"/>
        <w:numPr>
          <w:ilvl w:val="0"/>
          <w:numId w:val="39"/>
        </w:numPr>
        <w:pBdr>
          <w:top w:val="nil"/>
          <w:left w:val="nil"/>
          <w:bottom w:val="nil"/>
          <w:right w:val="nil"/>
          <w:between w:val="nil"/>
        </w:pBdr>
        <w:spacing w:after="0"/>
        <w:contextualSpacing/>
        <w:rPr>
          <w:rFonts w:ascii="Arial" w:eastAsia="Arial" w:hAnsi="Arial" w:cs="Arial"/>
          <w:color w:val="000000"/>
        </w:rPr>
      </w:pPr>
      <w:r w:rsidRPr="00E33127">
        <w:rPr>
          <w:rFonts w:ascii="Arial" w:eastAsia="Arial" w:hAnsi="Arial" w:cs="Arial"/>
          <w:color w:val="000000"/>
        </w:rPr>
        <w:t>Incorporation of ADB Mission Aide Memoire recommendation.</w:t>
      </w:r>
    </w:p>
    <w:p w:rsidR="009375C6" w:rsidRPr="00E33127" w:rsidRDefault="009375C6" w:rsidP="009375C6">
      <w:pPr>
        <w:pStyle w:val="Normal1"/>
        <w:numPr>
          <w:ilvl w:val="0"/>
          <w:numId w:val="39"/>
        </w:numPr>
        <w:pBdr>
          <w:top w:val="nil"/>
          <w:left w:val="nil"/>
          <w:bottom w:val="nil"/>
          <w:right w:val="nil"/>
          <w:between w:val="nil"/>
        </w:pBdr>
        <w:spacing w:after="0"/>
        <w:contextualSpacing/>
        <w:rPr>
          <w:rFonts w:ascii="Arial" w:eastAsia="Arial" w:hAnsi="Arial" w:cs="Arial"/>
          <w:color w:val="000000"/>
        </w:rPr>
      </w:pPr>
      <w:r w:rsidRPr="00E33127">
        <w:rPr>
          <w:rFonts w:ascii="Arial" w:eastAsia="Arial" w:hAnsi="Arial" w:cs="Arial"/>
          <w:color w:val="000000"/>
        </w:rPr>
        <w:t>Safeguards (Environment, OHS, Social) Manual's draft preparation.</w:t>
      </w:r>
    </w:p>
    <w:p w:rsidR="00FC62A8" w:rsidRPr="00C746B5" w:rsidRDefault="00FC62A8" w:rsidP="00FC62A8">
      <w:pPr>
        <w:pStyle w:val="ListParagraph"/>
        <w:shd w:val="clear" w:color="auto" w:fill="FFFFFF"/>
        <w:spacing w:before="120" w:after="120" w:line="240" w:lineRule="auto"/>
        <w:jc w:val="both"/>
      </w:pPr>
    </w:p>
    <w:p w:rsidR="00FC62A8" w:rsidRDefault="00FC62A8" w:rsidP="00FC62A8">
      <w:pPr>
        <w:pStyle w:val="ListParagraph"/>
        <w:shd w:val="clear" w:color="auto" w:fill="FFFFFF"/>
        <w:spacing w:before="120" w:after="120" w:line="240" w:lineRule="auto"/>
        <w:jc w:val="both"/>
      </w:pPr>
    </w:p>
    <w:p w:rsidR="00FC62A8" w:rsidRDefault="00FC62A8" w:rsidP="00FC62A8">
      <w:pPr>
        <w:pStyle w:val="ListParagraph"/>
        <w:shd w:val="clear" w:color="auto" w:fill="FFFFFF"/>
        <w:spacing w:before="120" w:after="120" w:line="240" w:lineRule="auto"/>
        <w:jc w:val="both"/>
      </w:pPr>
    </w:p>
    <w:p w:rsidR="00FC62A8" w:rsidRDefault="00FC62A8" w:rsidP="00FC62A8">
      <w:pPr>
        <w:pStyle w:val="ListParagraph"/>
        <w:spacing w:after="120" w:line="240" w:lineRule="auto"/>
        <w:ind w:left="0"/>
        <w:jc w:val="both"/>
      </w:pPr>
    </w:p>
    <w:p w:rsidR="00FC62A8" w:rsidRDefault="00FC62A8" w:rsidP="00FC62A8">
      <w:pPr>
        <w:pStyle w:val="ListParagraph"/>
        <w:spacing w:after="120" w:line="240" w:lineRule="auto"/>
        <w:ind w:left="0"/>
        <w:jc w:val="both"/>
      </w:pPr>
    </w:p>
    <w:p w:rsidR="00FC62A8" w:rsidRDefault="00FC62A8" w:rsidP="00FC62A8">
      <w:pPr>
        <w:pStyle w:val="ListParagraph"/>
        <w:spacing w:after="120" w:line="240" w:lineRule="auto"/>
        <w:ind w:left="0"/>
        <w:jc w:val="both"/>
      </w:pPr>
    </w:p>
    <w:p w:rsidR="00FC62A8" w:rsidRDefault="00FC62A8" w:rsidP="00FC62A8">
      <w:pPr>
        <w:pStyle w:val="ListParagraph"/>
        <w:spacing w:after="120" w:line="240" w:lineRule="auto"/>
        <w:ind w:left="0"/>
        <w:jc w:val="both"/>
      </w:pPr>
    </w:p>
    <w:p w:rsidR="00FC62A8" w:rsidRDefault="00FC62A8" w:rsidP="00FC62A8">
      <w:pPr>
        <w:pStyle w:val="ListParagraph"/>
        <w:spacing w:after="120" w:line="240" w:lineRule="auto"/>
        <w:ind w:left="0"/>
        <w:jc w:val="both"/>
      </w:pPr>
    </w:p>
    <w:p w:rsidR="00FC62A8" w:rsidRDefault="00FC62A8" w:rsidP="00FC62A8">
      <w:pPr>
        <w:pStyle w:val="ListParagraph"/>
        <w:spacing w:after="120" w:line="240" w:lineRule="auto"/>
        <w:ind w:left="0"/>
        <w:jc w:val="both"/>
      </w:pPr>
    </w:p>
    <w:p w:rsidR="00FC62A8" w:rsidRDefault="00FC62A8" w:rsidP="00FC62A8">
      <w:pPr>
        <w:pStyle w:val="ListParagraph"/>
        <w:spacing w:after="120" w:line="240" w:lineRule="auto"/>
        <w:ind w:left="0"/>
        <w:jc w:val="both"/>
      </w:pPr>
    </w:p>
    <w:p w:rsidR="00FC62A8" w:rsidRDefault="00FC62A8" w:rsidP="00FC62A8">
      <w:pPr>
        <w:pStyle w:val="ListParagraph"/>
        <w:spacing w:after="120" w:line="240" w:lineRule="auto"/>
        <w:ind w:left="0"/>
        <w:jc w:val="both"/>
      </w:pPr>
    </w:p>
    <w:p w:rsidR="00FC62A8" w:rsidRDefault="00FC62A8" w:rsidP="00FC62A8">
      <w:pPr>
        <w:pStyle w:val="ListParagraph"/>
        <w:spacing w:after="120" w:line="240" w:lineRule="auto"/>
        <w:ind w:left="0"/>
        <w:jc w:val="both"/>
      </w:pPr>
    </w:p>
    <w:p w:rsidR="00FC62A8" w:rsidRDefault="00FC62A8" w:rsidP="00FC62A8">
      <w:pPr>
        <w:pStyle w:val="ListParagraph"/>
        <w:spacing w:after="120" w:line="240" w:lineRule="auto"/>
        <w:ind w:left="0"/>
        <w:jc w:val="both"/>
      </w:pPr>
    </w:p>
    <w:p w:rsidR="00FC62A8" w:rsidRDefault="00FC62A8" w:rsidP="00FC62A8">
      <w:pPr>
        <w:pStyle w:val="ListParagraph"/>
        <w:spacing w:after="120" w:line="240" w:lineRule="auto"/>
        <w:ind w:left="0"/>
        <w:jc w:val="both"/>
      </w:pPr>
    </w:p>
    <w:p w:rsidR="00FC62A8" w:rsidRDefault="00FC62A8" w:rsidP="00FC62A8">
      <w:pPr>
        <w:pStyle w:val="ListParagraph"/>
        <w:spacing w:after="120" w:line="240" w:lineRule="auto"/>
        <w:ind w:left="0"/>
        <w:jc w:val="both"/>
      </w:pPr>
    </w:p>
    <w:p w:rsidR="009677A6" w:rsidRDefault="009677A6" w:rsidP="00FC62A8">
      <w:pPr>
        <w:pStyle w:val="ListParagraph"/>
        <w:spacing w:after="120" w:line="240" w:lineRule="auto"/>
        <w:ind w:left="0"/>
        <w:jc w:val="both"/>
      </w:pPr>
    </w:p>
    <w:p w:rsidR="009677A6" w:rsidRDefault="009677A6" w:rsidP="00FC62A8">
      <w:pPr>
        <w:pStyle w:val="ListParagraph"/>
        <w:spacing w:after="120" w:line="240" w:lineRule="auto"/>
        <w:ind w:left="0"/>
        <w:jc w:val="both"/>
      </w:pPr>
    </w:p>
    <w:p w:rsidR="009677A6" w:rsidRDefault="009677A6" w:rsidP="00FC62A8">
      <w:pPr>
        <w:pStyle w:val="ListParagraph"/>
        <w:spacing w:after="120" w:line="240" w:lineRule="auto"/>
        <w:ind w:left="0"/>
        <w:jc w:val="both"/>
      </w:pPr>
    </w:p>
    <w:p w:rsidR="009677A6" w:rsidRDefault="009677A6" w:rsidP="00FC62A8">
      <w:pPr>
        <w:pStyle w:val="ListParagraph"/>
        <w:spacing w:after="120" w:line="240" w:lineRule="auto"/>
        <w:ind w:left="0"/>
        <w:jc w:val="both"/>
      </w:pPr>
    </w:p>
    <w:p w:rsidR="009677A6" w:rsidRDefault="009677A6" w:rsidP="00FC62A8">
      <w:pPr>
        <w:pStyle w:val="ListParagraph"/>
        <w:spacing w:after="120" w:line="240" w:lineRule="auto"/>
        <w:ind w:left="0"/>
        <w:jc w:val="both"/>
      </w:pPr>
    </w:p>
    <w:p w:rsidR="009677A6" w:rsidRDefault="009677A6" w:rsidP="00FC62A8">
      <w:pPr>
        <w:pStyle w:val="ListParagraph"/>
        <w:spacing w:after="120" w:line="240" w:lineRule="auto"/>
        <w:ind w:left="0"/>
        <w:jc w:val="both"/>
      </w:pPr>
    </w:p>
    <w:p w:rsidR="009677A6" w:rsidRDefault="009677A6" w:rsidP="00FC62A8">
      <w:pPr>
        <w:pStyle w:val="ListParagraph"/>
        <w:spacing w:after="120" w:line="240" w:lineRule="auto"/>
        <w:ind w:left="0"/>
        <w:jc w:val="both"/>
      </w:pPr>
    </w:p>
    <w:p w:rsidR="009677A6" w:rsidRDefault="009677A6" w:rsidP="00FC62A8">
      <w:pPr>
        <w:pStyle w:val="ListParagraph"/>
        <w:spacing w:after="120" w:line="240" w:lineRule="auto"/>
        <w:ind w:left="0"/>
        <w:jc w:val="both"/>
      </w:pPr>
    </w:p>
    <w:p w:rsidR="00466823" w:rsidRDefault="00466823" w:rsidP="00FC62A8">
      <w:pPr>
        <w:pStyle w:val="ListParagraph"/>
        <w:spacing w:after="120" w:line="240" w:lineRule="auto"/>
        <w:ind w:left="0"/>
        <w:jc w:val="both"/>
      </w:pPr>
    </w:p>
    <w:p w:rsidR="00466823" w:rsidRDefault="00466823" w:rsidP="00FC62A8">
      <w:pPr>
        <w:pStyle w:val="ListParagraph"/>
        <w:spacing w:after="120" w:line="240" w:lineRule="auto"/>
        <w:ind w:left="0"/>
        <w:jc w:val="both"/>
      </w:pPr>
    </w:p>
    <w:p w:rsidR="00466823" w:rsidRDefault="00466823" w:rsidP="00FC62A8">
      <w:pPr>
        <w:pStyle w:val="ListParagraph"/>
        <w:spacing w:after="120" w:line="240" w:lineRule="auto"/>
        <w:ind w:left="0"/>
        <w:jc w:val="both"/>
      </w:pPr>
    </w:p>
    <w:p w:rsidR="00466823" w:rsidRDefault="00466823" w:rsidP="00FC62A8">
      <w:pPr>
        <w:pStyle w:val="ListParagraph"/>
        <w:spacing w:after="120" w:line="240" w:lineRule="auto"/>
        <w:ind w:left="0"/>
        <w:jc w:val="both"/>
      </w:pPr>
    </w:p>
    <w:p w:rsidR="00466823" w:rsidRDefault="00466823" w:rsidP="00FC62A8">
      <w:pPr>
        <w:pStyle w:val="ListParagraph"/>
        <w:spacing w:after="120" w:line="240" w:lineRule="auto"/>
        <w:ind w:left="0"/>
        <w:jc w:val="both"/>
      </w:pPr>
    </w:p>
    <w:p w:rsidR="00466823" w:rsidRDefault="00466823" w:rsidP="00FC62A8">
      <w:pPr>
        <w:pStyle w:val="ListParagraph"/>
        <w:spacing w:after="120" w:line="240" w:lineRule="auto"/>
        <w:ind w:left="0"/>
        <w:jc w:val="both"/>
      </w:pPr>
    </w:p>
    <w:p w:rsidR="00466823" w:rsidRDefault="00466823" w:rsidP="00FC62A8">
      <w:pPr>
        <w:pStyle w:val="ListParagraph"/>
        <w:spacing w:after="120" w:line="240" w:lineRule="auto"/>
        <w:ind w:left="0"/>
        <w:jc w:val="both"/>
      </w:pPr>
    </w:p>
    <w:p w:rsidR="00466823" w:rsidRDefault="00466823" w:rsidP="00FC62A8">
      <w:pPr>
        <w:pStyle w:val="ListParagraph"/>
        <w:spacing w:after="120" w:line="240" w:lineRule="auto"/>
        <w:ind w:left="0"/>
        <w:jc w:val="both"/>
      </w:pPr>
    </w:p>
    <w:p w:rsidR="00466823" w:rsidRDefault="00466823" w:rsidP="00FC62A8">
      <w:pPr>
        <w:pStyle w:val="ListParagraph"/>
        <w:spacing w:after="120" w:line="240" w:lineRule="auto"/>
        <w:ind w:left="0"/>
        <w:jc w:val="both"/>
      </w:pPr>
    </w:p>
    <w:p w:rsidR="00AB2284" w:rsidRDefault="00AB2284" w:rsidP="00FC62A8">
      <w:pPr>
        <w:pStyle w:val="ListParagraph"/>
        <w:spacing w:after="120" w:line="240" w:lineRule="auto"/>
        <w:ind w:left="0"/>
        <w:jc w:val="both"/>
      </w:pPr>
    </w:p>
    <w:p w:rsidR="00466823" w:rsidRDefault="00466823" w:rsidP="00FC62A8">
      <w:pPr>
        <w:pStyle w:val="ListParagraph"/>
        <w:spacing w:after="120" w:line="240" w:lineRule="auto"/>
        <w:ind w:left="0"/>
        <w:jc w:val="both"/>
      </w:pPr>
    </w:p>
    <w:p w:rsidR="00466823" w:rsidRDefault="00466823" w:rsidP="00FC62A8">
      <w:pPr>
        <w:pStyle w:val="ListParagraph"/>
        <w:spacing w:after="120" w:line="240" w:lineRule="auto"/>
        <w:ind w:left="0"/>
        <w:jc w:val="both"/>
      </w:pPr>
    </w:p>
    <w:p w:rsidR="00FC62A8" w:rsidRDefault="00FC62A8" w:rsidP="00FC62A8">
      <w:pPr>
        <w:pStyle w:val="ListParagraph"/>
        <w:spacing w:after="120" w:line="240" w:lineRule="auto"/>
        <w:ind w:left="0"/>
        <w:jc w:val="both"/>
      </w:pPr>
    </w:p>
    <w:p w:rsidR="00FC62A8" w:rsidRDefault="00FC62A8" w:rsidP="00FC62A8">
      <w:pPr>
        <w:pStyle w:val="ListParagraph"/>
        <w:spacing w:after="120" w:line="240" w:lineRule="auto"/>
        <w:ind w:left="0"/>
        <w:jc w:val="both"/>
      </w:pPr>
    </w:p>
    <w:p w:rsidR="00FC62A8" w:rsidRDefault="00FC62A8" w:rsidP="00FC62A8">
      <w:pPr>
        <w:pStyle w:val="ListParagraph"/>
        <w:spacing w:after="120" w:line="240" w:lineRule="auto"/>
        <w:ind w:left="0"/>
        <w:jc w:val="center"/>
      </w:pPr>
    </w:p>
    <w:p w:rsidR="00FC62A8" w:rsidRPr="006F24AF" w:rsidRDefault="003B2422" w:rsidP="00466823">
      <w:pPr>
        <w:spacing w:before="120" w:after="120" w:line="240" w:lineRule="auto"/>
        <w:ind w:left="360"/>
        <w:jc w:val="center"/>
        <w:outlineLvl w:val="0"/>
        <w:rPr>
          <w:rFonts w:ascii="Arial" w:hAnsi="Arial" w:cs="Arial"/>
        </w:rPr>
      </w:pPr>
      <w:bookmarkStart w:id="101" w:name="_Toc534887632"/>
      <w:r w:rsidRPr="006F24AF">
        <w:rPr>
          <w:rFonts w:ascii="Arial" w:hAnsi="Arial" w:cs="Arial"/>
          <w:b/>
        </w:rPr>
        <w:t>11</w:t>
      </w:r>
      <w:r w:rsidRPr="006F24AF">
        <w:rPr>
          <w:rFonts w:ascii="Arial" w:hAnsi="Arial" w:cs="Arial"/>
          <w:b/>
        </w:rPr>
        <w:tab/>
      </w:r>
      <w:r w:rsidR="00FC62A8" w:rsidRPr="006F24AF">
        <w:rPr>
          <w:rFonts w:ascii="Arial" w:hAnsi="Arial" w:cs="Arial"/>
          <w:b/>
        </w:rPr>
        <w:t>Annex</w:t>
      </w:r>
      <w:bookmarkEnd w:id="101"/>
    </w:p>
    <w:p w:rsidR="00EE691B" w:rsidRPr="000F1826" w:rsidRDefault="00EE691B" w:rsidP="00EE691B">
      <w:pPr>
        <w:pStyle w:val="Heading2"/>
        <w:rPr>
          <w:rFonts w:ascii="Arial" w:hAnsi="Arial" w:cs="Arial"/>
          <w:sz w:val="22"/>
          <w:szCs w:val="22"/>
        </w:rPr>
      </w:pPr>
      <w:bookmarkStart w:id="102" w:name="_Toc513642512"/>
      <w:bookmarkStart w:id="103" w:name="_Toc534887633"/>
      <w:r w:rsidRPr="000F1826">
        <w:rPr>
          <w:rFonts w:ascii="Arial" w:hAnsi="Arial" w:cs="Arial"/>
          <w:color w:val="auto"/>
          <w:sz w:val="22"/>
          <w:szCs w:val="22"/>
        </w:rPr>
        <w:t>I.</w:t>
      </w:r>
      <w:r w:rsidR="009677A6">
        <w:rPr>
          <w:rFonts w:ascii="Arial" w:hAnsi="Arial" w:cs="Arial"/>
          <w:color w:val="auto"/>
          <w:sz w:val="22"/>
          <w:szCs w:val="22"/>
        </w:rPr>
        <w:t xml:space="preserve"> </w:t>
      </w:r>
      <w:r w:rsidRPr="000F1826">
        <w:rPr>
          <w:rFonts w:ascii="Arial" w:hAnsi="Arial" w:cs="Arial"/>
          <w:color w:val="auto"/>
          <w:sz w:val="22"/>
          <w:szCs w:val="22"/>
        </w:rPr>
        <w:t>Picture log</w:t>
      </w:r>
      <w:bookmarkEnd w:id="102"/>
      <w:bookmarkEnd w:id="103"/>
    </w:p>
    <w:tbl>
      <w:tblPr>
        <w:tblStyle w:val="TableGrid"/>
        <w:tblW w:w="9576" w:type="dxa"/>
        <w:tblLayout w:type="fixed"/>
        <w:tblLook w:val="04A0" w:firstRow="1" w:lastRow="0" w:firstColumn="1" w:lastColumn="0" w:noHBand="0" w:noVBand="1"/>
      </w:tblPr>
      <w:tblGrid>
        <w:gridCol w:w="4878"/>
        <w:gridCol w:w="4698"/>
      </w:tblGrid>
      <w:tr w:rsidR="000E2432" w:rsidRPr="000E2432" w:rsidTr="003B1966">
        <w:tc>
          <w:tcPr>
            <w:tcW w:w="4878" w:type="dxa"/>
          </w:tcPr>
          <w:p w:rsidR="000E2432" w:rsidRPr="000E2432" w:rsidRDefault="000E2432" w:rsidP="00A043D3">
            <w:pPr>
              <w:pStyle w:val="Normal1"/>
              <w:jc w:val="both"/>
              <w:rPr>
                <w:rFonts w:ascii="Arial" w:hAnsi="Arial" w:cs="Arial"/>
                <w:noProof/>
                <w:color w:val="000000"/>
                <w:sz w:val="20"/>
                <w:szCs w:val="20"/>
              </w:rPr>
            </w:pPr>
            <w:r w:rsidRPr="000E2432">
              <w:rPr>
                <w:rFonts w:ascii="Arial" w:hAnsi="Arial" w:cs="Arial"/>
                <w:noProof/>
                <w:color w:val="000000"/>
                <w:sz w:val="20"/>
                <w:szCs w:val="20"/>
                <w:lang w:bidi="ne-NP"/>
              </w:rPr>
              <w:drawing>
                <wp:inline distT="0" distB="0" distL="0" distR="0">
                  <wp:extent cx="3007360" cy="2071370"/>
                  <wp:effectExtent l="19050" t="0" r="2540" b="0"/>
                  <wp:docPr id="67" name="Picture 93" descr="IMG_20181003_14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_20181003_145443"/>
                          <pic:cNvPicPr>
                            <a:picLocks noChangeAspect="1" noChangeArrowheads="1"/>
                          </pic:cNvPicPr>
                        </pic:nvPicPr>
                        <pic:blipFill>
                          <a:blip r:embed="rId42" cstate="print"/>
                          <a:srcRect/>
                          <a:stretch>
                            <a:fillRect/>
                          </a:stretch>
                        </pic:blipFill>
                        <pic:spPr bwMode="auto">
                          <a:xfrm>
                            <a:off x="0" y="0"/>
                            <a:ext cx="3007360" cy="2071370"/>
                          </a:xfrm>
                          <a:prstGeom prst="rect">
                            <a:avLst/>
                          </a:prstGeom>
                          <a:noFill/>
                          <a:ln w="9525">
                            <a:noFill/>
                            <a:miter lim="800000"/>
                            <a:headEnd/>
                            <a:tailEnd/>
                          </a:ln>
                        </pic:spPr>
                      </pic:pic>
                    </a:graphicData>
                  </a:graphic>
                </wp:inline>
              </w:drawing>
            </w:r>
          </w:p>
        </w:tc>
        <w:tc>
          <w:tcPr>
            <w:tcW w:w="4698" w:type="dxa"/>
          </w:tcPr>
          <w:p w:rsidR="000E2432" w:rsidRPr="000E2432" w:rsidRDefault="000E2432" w:rsidP="00A043D3">
            <w:pPr>
              <w:pStyle w:val="Normal1"/>
              <w:jc w:val="both"/>
              <w:rPr>
                <w:rFonts w:ascii="Arial" w:hAnsi="Arial" w:cs="Arial"/>
                <w:noProof/>
                <w:color w:val="000000"/>
                <w:sz w:val="20"/>
                <w:szCs w:val="20"/>
              </w:rPr>
            </w:pPr>
            <w:r w:rsidRPr="000E2432">
              <w:rPr>
                <w:rFonts w:ascii="Arial" w:hAnsi="Arial" w:cs="Arial"/>
                <w:noProof/>
                <w:color w:val="000000"/>
                <w:sz w:val="20"/>
                <w:szCs w:val="20"/>
                <w:lang w:bidi="ne-NP"/>
              </w:rPr>
              <w:drawing>
                <wp:inline distT="0" distB="0" distL="0" distR="0">
                  <wp:extent cx="2820035" cy="2071370"/>
                  <wp:effectExtent l="19050" t="0" r="0" b="0"/>
                  <wp:docPr id="68" name="Picture 94" descr="IMG_20181003_14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G_20181003_140514"/>
                          <pic:cNvPicPr>
                            <a:picLocks noChangeAspect="1" noChangeArrowheads="1"/>
                          </pic:cNvPicPr>
                        </pic:nvPicPr>
                        <pic:blipFill>
                          <a:blip r:embed="rId43"/>
                          <a:srcRect/>
                          <a:stretch>
                            <a:fillRect/>
                          </a:stretch>
                        </pic:blipFill>
                        <pic:spPr bwMode="auto">
                          <a:xfrm>
                            <a:off x="0" y="0"/>
                            <a:ext cx="2820035" cy="2071370"/>
                          </a:xfrm>
                          <a:prstGeom prst="rect">
                            <a:avLst/>
                          </a:prstGeom>
                          <a:noFill/>
                          <a:ln w="9525">
                            <a:noFill/>
                            <a:miter lim="800000"/>
                            <a:headEnd/>
                            <a:tailEnd/>
                          </a:ln>
                        </pic:spPr>
                      </pic:pic>
                    </a:graphicData>
                  </a:graphic>
                </wp:inline>
              </w:drawing>
            </w:r>
          </w:p>
        </w:tc>
      </w:tr>
      <w:tr w:rsidR="000E2432" w:rsidRPr="000E2432" w:rsidTr="003B1966">
        <w:tc>
          <w:tcPr>
            <w:tcW w:w="4878" w:type="dxa"/>
          </w:tcPr>
          <w:p w:rsidR="000E2432" w:rsidRPr="000E2432" w:rsidRDefault="000E2432" w:rsidP="00A043D3">
            <w:pPr>
              <w:pStyle w:val="Normal1"/>
              <w:jc w:val="both"/>
              <w:rPr>
                <w:rFonts w:ascii="Arial" w:hAnsi="Arial" w:cs="Arial"/>
                <w:noProof/>
                <w:color w:val="000000"/>
                <w:sz w:val="20"/>
                <w:szCs w:val="20"/>
              </w:rPr>
            </w:pPr>
            <w:r w:rsidRPr="000E2432">
              <w:rPr>
                <w:rFonts w:ascii="Arial" w:eastAsia="Arial" w:hAnsi="Arial" w:cs="Arial"/>
                <w:color w:val="000000"/>
                <w:sz w:val="20"/>
                <w:szCs w:val="20"/>
              </w:rPr>
              <w:t>Pipeline work with proper signage boards at Balkhu, DNI Package 7A.</w:t>
            </w:r>
          </w:p>
        </w:tc>
        <w:tc>
          <w:tcPr>
            <w:tcW w:w="4698" w:type="dxa"/>
          </w:tcPr>
          <w:p w:rsidR="000E2432" w:rsidRPr="000E2432" w:rsidRDefault="000E2432" w:rsidP="00A043D3">
            <w:pPr>
              <w:pStyle w:val="Normal1"/>
              <w:jc w:val="both"/>
              <w:rPr>
                <w:rFonts w:ascii="Arial" w:hAnsi="Arial" w:cs="Arial"/>
                <w:noProof/>
                <w:color w:val="000000"/>
                <w:sz w:val="20"/>
                <w:szCs w:val="20"/>
              </w:rPr>
            </w:pPr>
            <w:r w:rsidRPr="000E2432">
              <w:rPr>
                <w:rFonts w:ascii="Arial" w:eastAsia="Arial" w:hAnsi="Arial" w:cs="Arial"/>
                <w:color w:val="000000"/>
                <w:sz w:val="20"/>
                <w:szCs w:val="20"/>
              </w:rPr>
              <w:t>Pipeline work at Kuleshwor, DNI Package 7A. The site lacks temporary shifting.</w:t>
            </w:r>
          </w:p>
        </w:tc>
      </w:tr>
      <w:tr w:rsidR="000E2432" w:rsidRPr="000E2432" w:rsidTr="003B1966">
        <w:tc>
          <w:tcPr>
            <w:tcW w:w="4878" w:type="dxa"/>
          </w:tcPr>
          <w:p w:rsidR="000E2432" w:rsidRPr="000E2432" w:rsidRDefault="000E2432" w:rsidP="00A043D3">
            <w:pPr>
              <w:pStyle w:val="Normal1"/>
              <w:jc w:val="both"/>
              <w:rPr>
                <w:rFonts w:ascii="Arial" w:hAnsi="Arial" w:cs="Arial"/>
                <w:noProof/>
                <w:color w:val="000000"/>
                <w:sz w:val="20"/>
                <w:szCs w:val="20"/>
              </w:rPr>
            </w:pPr>
            <w:r w:rsidRPr="000E2432">
              <w:rPr>
                <w:rFonts w:ascii="Arial" w:hAnsi="Arial" w:cs="Arial"/>
                <w:noProof/>
                <w:color w:val="000000"/>
                <w:sz w:val="20"/>
                <w:szCs w:val="20"/>
                <w:lang w:bidi="ne-NP"/>
              </w:rPr>
              <w:drawing>
                <wp:inline distT="0" distB="0" distL="0" distR="0">
                  <wp:extent cx="3061228" cy="2115239"/>
                  <wp:effectExtent l="19050" t="0" r="5822" b="0"/>
                  <wp:docPr id="69" name="Picture 97" descr="20181029_11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81029_115104"/>
                          <pic:cNvPicPr>
                            <a:picLocks noChangeAspect="1" noChangeArrowheads="1"/>
                          </pic:cNvPicPr>
                        </pic:nvPicPr>
                        <pic:blipFill>
                          <a:blip r:embed="rId44"/>
                          <a:srcRect/>
                          <a:stretch>
                            <a:fillRect/>
                          </a:stretch>
                        </pic:blipFill>
                        <pic:spPr bwMode="auto">
                          <a:xfrm>
                            <a:off x="0" y="0"/>
                            <a:ext cx="3062605" cy="2116190"/>
                          </a:xfrm>
                          <a:prstGeom prst="rect">
                            <a:avLst/>
                          </a:prstGeom>
                          <a:noFill/>
                          <a:ln w="9525">
                            <a:noFill/>
                            <a:miter lim="800000"/>
                            <a:headEnd/>
                            <a:tailEnd/>
                          </a:ln>
                        </pic:spPr>
                      </pic:pic>
                    </a:graphicData>
                  </a:graphic>
                </wp:inline>
              </w:drawing>
            </w:r>
          </w:p>
        </w:tc>
        <w:tc>
          <w:tcPr>
            <w:tcW w:w="4698" w:type="dxa"/>
          </w:tcPr>
          <w:p w:rsidR="000E2432" w:rsidRPr="000E2432" w:rsidRDefault="000E2432" w:rsidP="00A043D3">
            <w:pPr>
              <w:pStyle w:val="Normal1"/>
              <w:jc w:val="both"/>
              <w:rPr>
                <w:rFonts w:ascii="Arial" w:hAnsi="Arial" w:cs="Arial"/>
                <w:noProof/>
                <w:color w:val="000000"/>
                <w:sz w:val="20"/>
                <w:szCs w:val="20"/>
              </w:rPr>
            </w:pPr>
            <w:r w:rsidRPr="000E2432">
              <w:rPr>
                <w:rFonts w:ascii="Arial" w:hAnsi="Arial" w:cs="Arial"/>
                <w:noProof/>
                <w:color w:val="000000"/>
                <w:sz w:val="20"/>
                <w:szCs w:val="20"/>
                <w:lang w:bidi="ne-NP"/>
              </w:rPr>
              <w:drawing>
                <wp:inline distT="0" distB="0" distL="0" distR="0">
                  <wp:extent cx="2798445" cy="2115185"/>
                  <wp:effectExtent l="19050" t="0" r="1905" b="0"/>
                  <wp:docPr id="70" name="Picture 125" descr="IMG_20181029_12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G_20181029_124919"/>
                          <pic:cNvPicPr>
                            <a:picLocks noChangeAspect="1" noChangeArrowheads="1"/>
                          </pic:cNvPicPr>
                        </pic:nvPicPr>
                        <pic:blipFill>
                          <a:blip r:embed="rId45"/>
                          <a:srcRect/>
                          <a:stretch>
                            <a:fillRect/>
                          </a:stretch>
                        </pic:blipFill>
                        <pic:spPr bwMode="auto">
                          <a:xfrm>
                            <a:off x="0" y="0"/>
                            <a:ext cx="2798445" cy="2115185"/>
                          </a:xfrm>
                          <a:prstGeom prst="rect">
                            <a:avLst/>
                          </a:prstGeom>
                          <a:noFill/>
                          <a:ln w="9525">
                            <a:noFill/>
                            <a:miter lim="800000"/>
                            <a:headEnd/>
                            <a:tailEnd/>
                          </a:ln>
                        </pic:spPr>
                      </pic:pic>
                    </a:graphicData>
                  </a:graphic>
                </wp:inline>
              </w:drawing>
            </w:r>
          </w:p>
        </w:tc>
      </w:tr>
      <w:tr w:rsidR="000E2432" w:rsidRPr="000E2432" w:rsidTr="003B1966">
        <w:tc>
          <w:tcPr>
            <w:tcW w:w="4878" w:type="dxa"/>
          </w:tcPr>
          <w:p w:rsidR="000E2432" w:rsidRPr="000E2432" w:rsidRDefault="000E2432" w:rsidP="00A043D3">
            <w:pPr>
              <w:pStyle w:val="Normal1"/>
              <w:jc w:val="both"/>
              <w:rPr>
                <w:rFonts w:ascii="Arial" w:hAnsi="Arial" w:cs="Arial"/>
                <w:noProof/>
                <w:color w:val="000000"/>
                <w:sz w:val="20"/>
                <w:szCs w:val="20"/>
              </w:rPr>
            </w:pPr>
            <w:r w:rsidRPr="000E2432">
              <w:rPr>
                <w:rFonts w:ascii="Arial" w:eastAsia="Arial" w:hAnsi="Arial" w:cs="Arial"/>
                <w:color w:val="000000"/>
                <w:sz w:val="20"/>
                <w:szCs w:val="20"/>
              </w:rPr>
              <w:t>Pipeline work with proper signage boards at Balkumari, DNI Package 7A.</w:t>
            </w:r>
          </w:p>
        </w:tc>
        <w:tc>
          <w:tcPr>
            <w:tcW w:w="4698" w:type="dxa"/>
          </w:tcPr>
          <w:p w:rsidR="000E2432" w:rsidRPr="000E2432" w:rsidRDefault="000E2432" w:rsidP="00A043D3">
            <w:pPr>
              <w:pStyle w:val="Normal1"/>
              <w:jc w:val="both"/>
              <w:rPr>
                <w:rFonts w:ascii="Arial" w:hAnsi="Arial" w:cs="Arial"/>
                <w:noProof/>
                <w:color w:val="000000"/>
                <w:sz w:val="20"/>
                <w:szCs w:val="20"/>
              </w:rPr>
            </w:pPr>
            <w:r w:rsidRPr="000E2432">
              <w:rPr>
                <w:rFonts w:ascii="Arial" w:eastAsia="Arial" w:hAnsi="Arial" w:cs="Arial"/>
                <w:color w:val="000000"/>
                <w:sz w:val="20"/>
                <w:szCs w:val="20"/>
              </w:rPr>
              <w:t>Locals facing problem while walking across the open trench at Kalanki</w:t>
            </w:r>
            <w:r>
              <w:rPr>
                <w:rFonts w:ascii="Arial" w:eastAsia="Arial" w:hAnsi="Arial" w:cs="Arial"/>
                <w:color w:val="000000"/>
                <w:sz w:val="20"/>
                <w:szCs w:val="20"/>
              </w:rPr>
              <w:t xml:space="preserve"> </w:t>
            </w:r>
            <w:r w:rsidRPr="000E2432">
              <w:rPr>
                <w:rFonts w:ascii="Arial" w:eastAsia="Arial" w:hAnsi="Arial" w:cs="Arial"/>
                <w:color w:val="000000"/>
                <w:sz w:val="20"/>
                <w:szCs w:val="20"/>
              </w:rPr>
              <w:t>Mandir, DNI 7A.</w:t>
            </w:r>
          </w:p>
        </w:tc>
      </w:tr>
      <w:tr w:rsidR="003B1966" w:rsidRPr="000E2432" w:rsidTr="003B1966">
        <w:tc>
          <w:tcPr>
            <w:tcW w:w="4878" w:type="dxa"/>
          </w:tcPr>
          <w:p w:rsidR="003B1966" w:rsidRPr="000E2432" w:rsidRDefault="003B1966" w:rsidP="00A043D3">
            <w:pPr>
              <w:pStyle w:val="Normal1"/>
              <w:jc w:val="both"/>
              <w:rPr>
                <w:rFonts w:ascii="Arial" w:hAnsi="Arial" w:cs="Arial"/>
                <w:color w:val="000000"/>
                <w:sz w:val="20"/>
                <w:szCs w:val="20"/>
              </w:rPr>
            </w:pPr>
            <w:r w:rsidRPr="000E2432">
              <w:rPr>
                <w:rFonts w:ascii="Arial" w:hAnsi="Arial" w:cs="Arial"/>
                <w:noProof/>
                <w:color w:val="000000"/>
                <w:sz w:val="20"/>
                <w:szCs w:val="20"/>
                <w:lang w:bidi="ne-NP"/>
              </w:rPr>
              <w:drawing>
                <wp:inline distT="0" distB="0" distL="0" distR="0">
                  <wp:extent cx="2952662" cy="1912883"/>
                  <wp:effectExtent l="19050" t="0" r="88" b="0"/>
                  <wp:docPr id="41" name="Picture 13" descr="IMG-6f374383fd367f04c9b10f955ac3fb9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f374383fd367f04c9b10f955ac3fb92-V.jpg"/>
                          <pic:cNvPicPr/>
                        </pic:nvPicPr>
                        <pic:blipFill>
                          <a:blip r:embed="rId46" cstate="print"/>
                          <a:stretch>
                            <a:fillRect/>
                          </a:stretch>
                        </pic:blipFill>
                        <pic:spPr>
                          <a:xfrm>
                            <a:off x="0" y="0"/>
                            <a:ext cx="2960370" cy="1917876"/>
                          </a:xfrm>
                          <a:prstGeom prst="rect">
                            <a:avLst/>
                          </a:prstGeom>
                        </pic:spPr>
                      </pic:pic>
                    </a:graphicData>
                  </a:graphic>
                </wp:inline>
              </w:drawing>
            </w:r>
          </w:p>
        </w:tc>
        <w:tc>
          <w:tcPr>
            <w:tcW w:w="4698" w:type="dxa"/>
          </w:tcPr>
          <w:p w:rsidR="003B1966" w:rsidRPr="000E2432" w:rsidRDefault="00F81E2C" w:rsidP="00A043D3">
            <w:pPr>
              <w:pStyle w:val="Normal1"/>
              <w:jc w:val="both"/>
              <w:rPr>
                <w:rFonts w:ascii="Arial" w:hAnsi="Arial" w:cs="Arial"/>
                <w:color w:val="000000"/>
                <w:sz w:val="20"/>
                <w:szCs w:val="20"/>
              </w:rPr>
            </w:pPr>
            <w:r w:rsidRPr="000E2432">
              <w:rPr>
                <w:rFonts w:ascii="Arial" w:hAnsi="Arial" w:cs="Arial"/>
                <w:noProof/>
                <w:color w:val="000000"/>
                <w:sz w:val="20"/>
                <w:szCs w:val="20"/>
                <w:lang w:bidi="ne-NP"/>
              </w:rPr>
              <w:drawing>
                <wp:inline distT="0" distB="0" distL="0" distR="0">
                  <wp:extent cx="2799363" cy="1916934"/>
                  <wp:effectExtent l="19050" t="0" r="987" b="0"/>
                  <wp:docPr id="65" name="Picture 42" descr="IMG-284bf108ee6bfa08e7eddc597b1dbde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4bf108ee6bfa08e7eddc597b1dbde6-V.jpg"/>
                          <pic:cNvPicPr/>
                        </pic:nvPicPr>
                        <pic:blipFill>
                          <a:blip r:embed="rId47"/>
                          <a:stretch>
                            <a:fillRect/>
                          </a:stretch>
                        </pic:blipFill>
                        <pic:spPr>
                          <a:xfrm>
                            <a:off x="0" y="0"/>
                            <a:ext cx="2803972" cy="1920090"/>
                          </a:xfrm>
                          <a:prstGeom prst="rect">
                            <a:avLst/>
                          </a:prstGeom>
                        </pic:spPr>
                      </pic:pic>
                    </a:graphicData>
                  </a:graphic>
                </wp:inline>
              </w:drawing>
            </w:r>
          </w:p>
        </w:tc>
      </w:tr>
      <w:tr w:rsidR="003B1966" w:rsidRPr="000E2432" w:rsidTr="003B1966">
        <w:tc>
          <w:tcPr>
            <w:tcW w:w="4878" w:type="dxa"/>
          </w:tcPr>
          <w:p w:rsidR="003B1966" w:rsidRPr="000E2432" w:rsidRDefault="003B1966" w:rsidP="00A043D3">
            <w:pPr>
              <w:pStyle w:val="Normal1"/>
              <w:jc w:val="both"/>
              <w:rPr>
                <w:rFonts w:ascii="Arial" w:hAnsi="Arial" w:cs="Arial"/>
                <w:color w:val="000000"/>
                <w:sz w:val="20"/>
                <w:szCs w:val="20"/>
              </w:rPr>
            </w:pPr>
            <w:r w:rsidRPr="000E2432">
              <w:rPr>
                <w:rFonts w:ascii="Arial" w:hAnsi="Arial" w:cs="Arial"/>
                <w:color w:val="000000"/>
                <w:sz w:val="20"/>
                <w:szCs w:val="20"/>
              </w:rPr>
              <w:t>Hard Barricading done at Gokarna site. After the instruction of DSC 05, the contractors did hard barricade.</w:t>
            </w:r>
          </w:p>
        </w:tc>
        <w:tc>
          <w:tcPr>
            <w:tcW w:w="4698" w:type="dxa"/>
          </w:tcPr>
          <w:p w:rsidR="003B1966" w:rsidRPr="000E2432" w:rsidRDefault="00F81E2C" w:rsidP="00A043D3">
            <w:pPr>
              <w:pStyle w:val="Normal1"/>
              <w:jc w:val="both"/>
              <w:rPr>
                <w:rFonts w:ascii="Arial" w:hAnsi="Arial" w:cs="Arial"/>
                <w:color w:val="000000"/>
                <w:sz w:val="20"/>
                <w:szCs w:val="20"/>
              </w:rPr>
            </w:pPr>
            <w:r w:rsidRPr="000E2432">
              <w:rPr>
                <w:rFonts w:ascii="Arial" w:hAnsi="Arial" w:cs="Arial"/>
                <w:color w:val="000000"/>
                <w:sz w:val="20"/>
                <w:szCs w:val="20"/>
              </w:rPr>
              <w:t>Measurement of turbidity of flushed water during commissioning at Panipokhari.</w:t>
            </w:r>
          </w:p>
        </w:tc>
      </w:tr>
      <w:tr w:rsidR="003B1966" w:rsidRPr="000E2432" w:rsidTr="003B1966">
        <w:tc>
          <w:tcPr>
            <w:tcW w:w="4878" w:type="dxa"/>
          </w:tcPr>
          <w:p w:rsidR="003B1966" w:rsidRPr="000E2432" w:rsidRDefault="003B1966" w:rsidP="00A043D3">
            <w:pPr>
              <w:pStyle w:val="Normal1"/>
              <w:jc w:val="both"/>
              <w:rPr>
                <w:rFonts w:ascii="Arial" w:hAnsi="Arial" w:cs="Arial"/>
                <w:color w:val="000000"/>
                <w:sz w:val="20"/>
                <w:szCs w:val="20"/>
              </w:rPr>
            </w:pPr>
            <w:r w:rsidRPr="000E2432">
              <w:rPr>
                <w:rFonts w:ascii="Arial" w:hAnsi="Arial" w:cs="Arial"/>
                <w:noProof/>
                <w:color w:val="000000"/>
                <w:sz w:val="20"/>
                <w:szCs w:val="20"/>
                <w:lang w:bidi="ne-NP"/>
              </w:rPr>
              <w:drawing>
                <wp:inline distT="0" distB="0" distL="0" distR="0">
                  <wp:extent cx="2955504" cy="1806766"/>
                  <wp:effectExtent l="19050" t="0" r="0" b="0"/>
                  <wp:docPr id="47" name="Picture 19" descr="IMG_20181127_15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7_150011.jpg"/>
                          <pic:cNvPicPr/>
                        </pic:nvPicPr>
                        <pic:blipFill>
                          <a:blip r:embed="rId48" cstate="print"/>
                          <a:stretch>
                            <a:fillRect/>
                          </a:stretch>
                        </pic:blipFill>
                        <pic:spPr>
                          <a:xfrm>
                            <a:off x="0" y="0"/>
                            <a:ext cx="2960370" cy="1809741"/>
                          </a:xfrm>
                          <a:prstGeom prst="rect">
                            <a:avLst/>
                          </a:prstGeom>
                        </pic:spPr>
                      </pic:pic>
                    </a:graphicData>
                  </a:graphic>
                </wp:inline>
              </w:drawing>
            </w:r>
          </w:p>
        </w:tc>
        <w:tc>
          <w:tcPr>
            <w:tcW w:w="4698" w:type="dxa"/>
          </w:tcPr>
          <w:p w:rsidR="003B1966" w:rsidRPr="000E2432" w:rsidRDefault="003B1966" w:rsidP="00A043D3">
            <w:pPr>
              <w:pStyle w:val="Normal1"/>
              <w:jc w:val="both"/>
              <w:rPr>
                <w:rFonts w:ascii="Arial" w:hAnsi="Arial" w:cs="Arial"/>
                <w:color w:val="000000"/>
                <w:sz w:val="20"/>
                <w:szCs w:val="20"/>
              </w:rPr>
            </w:pPr>
            <w:r w:rsidRPr="000E2432">
              <w:rPr>
                <w:rFonts w:ascii="Arial" w:hAnsi="Arial" w:cs="Arial"/>
                <w:noProof/>
                <w:color w:val="000000"/>
                <w:sz w:val="20"/>
                <w:szCs w:val="20"/>
                <w:lang w:bidi="ne-NP"/>
              </w:rPr>
              <w:drawing>
                <wp:inline distT="0" distB="0" distL="0" distR="0">
                  <wp:extent cx="2840045" cy="1806766"/>
                  <wp:effectExtent l="19050" t="0" r="0" b="0"/>
                  <wp:docPr id="48" name="Picture 28" descr="IMG_20181127_15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7_150016.jpg"/>
                          <pic:cNvPicPr/>
                        </pic:nvPicPr>
                        <pic:blipFill>
                          <a:blip r:embed="rId49" cstate="print"/>
                          <a:stretch>
                            <a:fillRect/>
                          </a:stretch>
                        </pic:blipFill>
                        <pic:spPr>
                          <a:xfrm>
                            <a:off x="0" y="0"/>
                            <a:ext cx="2846070" cy="1810599"/>
                          </a:xfrm>
                          <a:prstGeom prst="rect">
                            <a:avLst/>
                          </a:prstGeom>
                        </pic:spPr>
                      </pic:pic>
                    </a:graphicData>
                  </a:graphic>
                </wp:inline>
              </w:drawing>
            </w:r>
          </w:p>
        </w:tc>
      </w:tr>
      <w:tr w:rsidR="003B1966" w:rsidRPr="000E2432" w:rsidTr="003B1966">
        <w:tc>
          <w:tcPr>
            <w:tcW w:w="4878" w:type="dxa"/>
          </w:tcPr>
          <w:p w:rsidR="003B1966" w:rsidRPr="000E2432" w:rsidRDefault="003B1966" w:rsidP="00A043D3">
            <w:pPr>
              <w:pStyle w:val="Normal1"/>
              <w:jc w:val="both"/>
              <w:rPr>
                <w:rFonts w:ascii="Arial" w:hAnsi="Arial" w:cs="Arial"/>
                <w:color w:val="000000"/>
                <w:sz w:val="20"/>
                <w:szCs w:val="20"/>
              </w:rPr>
            </w:pPr>
            <w:r w:rsidRPr="000E2432">
              <w:rPr>
                <w:rFonts w:ascii="Arial" w:hAnsi="Arial" w:cs="Arial"/>
                <w:color w:val="000000"/>
                <w:sz w:val="20"/>
                <w:szCs w:val="20"/>
              </w:rPr>
              <w:t>In narrow road where dump truck cannot be brought excavated soil barricaded using green nets.</w:t>
            </w:r>
          </w:p>
        </w:tc>
        <w:tc>
          <w:tcPr>
            <w:tcW w:w="4698" w:type="dxa"/>
          </w:tcPr>
          <w:p w:rsidR="003B1966" w:rsidRPr="000E2432" w:rsidRDefault="003B1966" w:rsidP="00A043D3">
            <w:pPr>
              <w:pStyle w:val="Normal1"/>
              <w:jc w:val="both"/>
              <w:rPr>
                <w:rFonts w:ascii="Arial" w:hAnsi="Arial" w:cs="Arial"/>
                <w:color w:val="000000"/>
                <w:sz w:val="20"/>
                <w:szCs w:val="20"/>
              </w:rPr>
            </w:pPr>
            <w:r w:rsidRPr="000E2432">
              <w:rPr>
                <w:rFonts w:ascii="Arial" w:hAnsi="Arial" w:cs="Arial"/>
                <w:color w:val="000000"/>
                <w:sz w:val="20"/>
                <w:szCs w:val="20"/>
              </w:rPr>
              <w:t>Empty first aid box in Balkumari.</w:t>
            </w:r>
          </w:p>
        </w:tc>
      </w:tr>
      <w:tr w:rsidR="003B1966" w:rsidRPr="000E2432" w:rsidTr="003B1966">
        <w:tc>
          <w:tcPr>
            <w:tcW w:w="4878" w:type="dxa"/>
          </w:tcPr>
          <w:p w:rsidR="003B1966" w:rsidRPr="000E2432" w:rsidRDefault="003B1966" w:rsidP="00A043D3">
            <w:pPr>
              <w:pStyle w:val="Normal1"/>
              <w:jc w:val="both"/>
              <w:rPr>
                <w:rFonts w:ascii="Arial" w:hAnsi="Arial" w:cs="Arial"/>
                <w:color w:val="000000"/>
                <w:sz w:val="20"/>
                <w:szCs w:val="20"/>
              </w:rPr>
            </w:pPr>
            <w:r w:rsidRPr="000E2432">
              <w:rPr>
                <w:rFonts w:ascii="Arial" w:hAnsi="Arial" w:cs="Arial"/>
                <w:noProof/>
                <w:color w:val="000000"/>
                <w:sz w:val="20"/>
                <w:szCs w:val="20"/>
                <w:lang w:bidi="ne-NP"/>
              </w:rPr>
              <w:drawing>
                <wp:inline distT="0" distB="0" distL="0" distR="0">
                  <wp:extent cx="2955504" cy="1861851"/>
                  <wp:effectExtent l="19050" t="0" r="0" b="0"/>
                  <wp:docPr id="49" name="Picture 33" descr="IMG_20181127_14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7_144836.jpg"/>
                          <pic:cNvPicPr/>
                        </pic:nvPicPr>
                        <pic:blipFill>
                          <a:blip r:embed="rId50" cstate="print"/>
                          <a:stretch>
                            <a:fillRect/>
                          </a:stretch>
                        </pic:blipFill>
                        <pic:spPr>
                          <a:xfrm>
                            <a:off x="0" y="0"/>
                            <a:ext cx="2960370" cy="1864916"/>
                          </a:xfrm>
                          <a:prstGeom prst="rect">
                            <a:avLst/>
                          </a:prstGeom>
                        </pic:spPr>
                      </pic:pic>
                    </a:graphicData>
                  </a:graphic>
                </wp:inline>
              </w:drawing>
            </w:r>
          </w:p>
        </w:tc>
        <w:tc>
          <w:tcPr>
            <w:tcW w:w="4698" w:type="dxa"/>
          </w:tcPr>
          <w:p w:rsidR="003B1966" w:rsidRPr="000E2432" w:rsidRDefault="003B1966" w:rsidP="00A043D3">
            <w:pPr>
              <w:pStyle w:val="Normal1"/>
              <w:jc w:val="both"/>
              <w:rPr>
                <w:rFonts w:ascii="Arial" w:hAnsi="Arial" w:cs="Arial"/>
                <w:color w:val="000000"/>
                <w:sz w:val="20"/>
                <w:szCs w:val="20"/>
              </w:rPr>
            </w:pPr>
            <w:r w:rsidRPr="000E2432">
              <w:rPr>
                <w:rFonts w:ascii="Arial" w:hAnsi="Arial" w:cs="Arial"/>
                <w:noProof/>
                <w:color w:val="000000"/>
                <w:sz w:val="20"/>
                <w:szCs w:val="20"/>
                <w:lang w:bidi="ne-NP"/>
              </w:rPr>
              <w:drawing>
                <wp:inline distT="0" distB="0" distL="0" distR="0">
                  <wp:extent cx="2900420" cy="1861851"/>
                  <wp:effectExtent l="19050" t="0" r="0" b="0"/>
                  <wp:docPr id="50" name="Picture 34" descr="IMG_20181127_1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7_150600.jpg"/>
                          <pic:cNvPicPr/>
                        </pic:nvPicPr>
                        <pic:blipFill>
                          <a:blip r:embed="rId51" cstate="print"/>
                          <a:stretch>
                            <a:fillRect/>
                          </a:stretch>
                        </pic:blipFill>
                        <pic:spPr>
                          <a:xfrm>
                            <a:off x="0" y="0"/>
                            <a:ext cx="2906295" cy="1865622"/>
                          </a:xfrm>
                          <a:prstGeom prst="rect">
                            <a:avLst/>
                          </a:prstGeom>
                        </pic:spPr>
                      </pic:pic>
                    </a:graphicData>
                  </a:graphic>
                </wp:inline>
              </w:drawing>
            </w:r>
          </w:p>
        </w:tc>
      </w:tr>
      <w:tr w:rsidR="003B1966" w:rsidRPr="000E2432" w:rsidTr="003B1966">
        <w:tc>
          <w:tcPr>
            <w:tcW w:w="4878" w:type="dxa"/>
          </w:tcPr>
          <w:p w:rsidR="003B1966" w:rsidRPr="000E2432" w:rsidRDefault="003B1966" w:rsidP="00A043D3">
            <w:pPr>
              <w:pStyle w:val="Normal1"/>
              <w:jc w:val="both"/>
              <w:rPr>
                <w:rFonts w:ascii="Arial" w:hAnsi="Arial" w:cs="Arial"/>
                <w:color w:val="000000"/>
                <w:sz w:val="20"/>
                <w:szCs w:val="20"/>
              </w:rPr>
            </w:pPr>
            <w:r w:rsidRPr="000E2432">
              <w:rPr>
                <w:rFonts w:ascii="Arial" w:hAnsi="Arial" w:cs="Arial"/>
                <w:color w:val="000000"/>
                <w:sz w:val="20"/>
                <w:szCs w:val="20"/>
              </w:rPr>
              <w:t>Temporary shifting of excavated soil not done in Balkumari.</w:t>
            </w:r>
          </w:p>
        </w:tc>
        <w:tc>
          <w:tcPr>
            <w:tcW w:w="4698" w:type="dxa"/>
          </w:tcPr>
          <w:p w:rsidR="003B1966" w:rsidRPr="000E2432" w:rsidRDefault="003B1966" w:rsidP="00A043D3">
            <w:pPr>
              <w:pStyle w:val="Normal1"/>
              <w:jc w:val="both"/>
              <w:rPr>
                <w:rFonts w:ascii="Arial" w:hAnsi="Arial" w:cs="Arial"/>
                <w:color w:val="000000"/>
                <w:sz w:val="20"/>
                <w:szCs w:val="20"/>
              </w:rPr>
            </w:pPr>
            <w:r w:rsidRPr="000E2432">
              <w:rPr>
                <w:rFonts w:ascii="Arial" w:hAnsi="Arial" w:cs="Arial"/>
                <w:color w:val="000000"/>
                <w:sz w:val="20"/>
                <w:szCs w:val="20"/>
              </w:rPr>
              <w:t>Workers in their full PPEs at Balkumari.</w:t>
            </w:r>
          </w:p>
        </w:tc>
      </w:tr>
      <w:tr w:rsidR="000E2432" w:rsidRPr="000E2432" w:rsidTr="003B1966">
        <w:tc>
          <w:tcPr>
            <w:tcW w:w="4878" w:type="dxa"/>
          </w:tcPr>
          <w:p w:rsidR="000E2432" w:rsidRPr="000E2432" w:rsidRDefault="000E2432" w:rsidP="00A043D3">
            <w:pPr>
              <w:pStyle w:val="Normal1"/>
              <w:jc w:val="both"/>
              <w:rPr>
                <w:rFonts w:ascii="Arial" w:hAnsi="Arial" w:cs="Arial"/>
                <w:color w:val="000000"/>
                <w:sz w:val="20"/>
                <w:szCs w:val="20"/>
              </w:rPr>
            </w:pPr>
            <w:r w:rsidRPr="000E2432">
              <w:rPr>
                <w:rFonts w:ascii="Arial" w:hAnsi="Arial" w:cs="Arial"/>
                <w:noProof/>
                <w:color w:val="000000"/>
                <w:sz w:val="20"/>
                <w:szCs w:val="20"/>
                <w:lang w:bidi="ne-NP"/>
              </w:rPr>
              <w:drawing>
                <wp:inline distT="0" distB="0" distL="0" distR="0">
                  <wp:extent cx="2962275" cy="1647825"/>
                  <wp:effectExtent l="19050" t="0" r="0" b="0"/>
                  <wp:docPr id="71" name="Picture 15" descr="20181122_15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2_153203.jpg"/>
                          <pic:cNvPicPr/>
                        </pic:nvPicPr>
                        <pic:blipFill>
                          <a:blip r:embed="rId52" cstate="print"/>
                          <a:stretch>
                            <a:fillRect/>
                          </a:stretch>
                        </pic:blipFill>
                        <pic:spPr>
                          <a:xfrm>
                            <a:off x="0" y="0"/>
                            <a:ext cx="2959946" cy="1646530"/>
                          </a:xfrm>
                          <a:prstGeom prst="rect">
                            <a:avLst/>
                          </a:prstGeom>
                        </pic:spPr>
                      </pic:pic>
                    </a:graphicData>
                  </a:graphic>
                </wp:inline>
              </w:drawing>
            </w:r>
          </w:p>
        </w:tc>
        <w:tc>
          <w:tcPr>
            <w:tcW w:w="4698" w:type="dxa"/>
          </w:tcPr>
          <w:p w:rsidR="000E2432" w:rsidRPr="000E2432" w:rsidRDefault="000E2432" w:rsidP="00A043D3">
            <w:pPr>
              <w:pStyle w:val="Normal1"/>
              <w:jc w:val="both"/>
              <w:rPr>
                <w:rFonts w:ascii="Arial" w:hAnsi="Arial" w:cs="Arial"/>
                <w:color w:val="000000"/>
                <w:sz w:val="20"/>
                <w:szCs w:val="20"/>
              </w:rPr>
            </w:pPr>
            <w:r w:rsidRPr="000E2432">
              <w:rPr>
                <w:rFonts w:ascii="Arial" w:hAnsi="Arial" w:cs="Arial"/>
                <w:noProof/>
                <w:color w:val="000000"/>
                <w:sz w:val="20"/>
                <w:szCs w:val="20"/>
                <w:lang w:bidi="ne-NP"/>
              </w:rPr>
              <w:drawing>
                <wp:inline distT="0" distB="0" distL="0" distR="0">
                  <wp:extent cx="2905125" cy="1647825"/>
                  <wp:effectExtent l="19050" t="0" r="9525" b="0"/>
                  <wp:docPr id="72" name="Picture 16" descr="20181122_16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2_162306.jpg"/>
                          <pic:cNvPicPr/>
                        </pic:nvPicPr>
                        <pic:blipFill>
                          <a:blip r:embed="rId53" cstate="print"/>
                          <a:stretch>
                            <a:fillRect/>
                          </a:stretch>
                        </pic:blipFill>
                        <pic:spPr>
                          <a:xfrm>
                            <a:off x="0" y="0"/>
                            <a:ext cx="2904880" cy="1647686"/>
                          </a:xfrm>
                          <a:prstGeom prst="rect">
                            <a:avLst/>
                          </a:prstGeom>
                        </pic:spPr>
                      </pic:pic>
                    </a:graphicData>
                  </a:graphic>
                </wp:inline>
              </w:drawing>
            </w:r>
          </w:p>
        </w:tc>
      </w:tr>
      <w:tr w:rsidR="000E2432" w:rsidRPr="000E2432" w:rsidTr="003B1966">
        <w:tc>
          <w:tcPr>
            <w:tcW w:w="4878" w:type="dxa"/>
          </w:tcPr>
          <w:p w:rsidR="000E2432" w:rsidRPr="000E2432" w:rsidRDefault="000E2432" w:rsidP="00A043D3">
            <w:pPr>
              <w:pStyle w:val="Normal1"/>
              <w:jc w:val="both"/>
              <w:rPr>
                <w:rFonts w:ascii="Arial" w:hAnsi="Arial" w:cs="Arial"/>
                <w:color w:val="000000"/>
                <w:sz w:val="20"/>
                <w:szCs w:val="20"/>
              </w:rPr>
            </w:pPr>
            <w:r>
              <w:rPr>
                <w:color w:val="000000"/>
              </w:rPr>
              <w:t>Incomplete first aid box at Balkumari</w:t>
            </w:r>
          </w:p>
        </w:tc>
        <w:tc>
          <w:tcPr>
            <w:tcW w:w="4698" w:type="dxa"/>
          </w:tcPr>
          <w:p w:rsidR="000E2432" w:rsidRPr="000E2432" w:rsidRDefault="000E2432" w:rsidP="00A043D3">
            <w:pPr>
              <w:pStyle w:val="Normal1"/>
              <w:jc w:val="both"/>
              <w:rPr>
                <w:rFonts w:ascii="Arial" w:hAnsi="Arial" w:cs="Arial"/>
                <w:color w:val="000000"/>
                <w:sz w:val="20"/>
                <w:szCs w:val="20"/>
              </w:rPr>
            </w:pPr>
            <w:r>
              <w:rPr>
                <w:color w:val="000000"/>
              </w:rPr>
              <w:t>signage boards at appropriate location with complete information at Balkumari</w:t>
            </w:r>
          </w:p>
        </w:tc>
      </w:tr>
      <w:tr w:rsidR="000E2432" w:rsidRPr="000E2432" w:rsidTr="003B1966">
        <w:tc>
          <w:tcPr>
            <w:tcW w:w="4878" w:type="dxa"/>
          </w:tcPr>
          <w:p w:rsidR="000E2432" w:rsidRPr="000E2432" w:rsidRDefault="000E2432" w:rsidP="00A043D3">
            <w:pPr>
              <w:pStyle w:val="Normal1"/>
              <w:jc w:val="both"/>
              <w:rPr>
                <w:rFonts w:ascii="Arial" w:hAnsi="Arial" w:cs="Arial"/>
                <w:color w:val="000000"/>
                <w:sz w:val="20"/>
                <w:szCs w:val="20"/>
              </w:rPr>
            </w:pPr>
            <w:r w:rsidRPr="000E2432">
              <w:rPr>
                <w:rFonts w:ascii="Arial" w:hAnsi="Arial" w:cs="Arial"/>
                <w:noProof/>
                <w:color w:val="000000"/>
                <w:sz w:val="20"/>
                <w:szCs w:val="20"/>
                <w:lang w:bidi="ne-NP"/>
              </w:rPr>
              <w:drawing>
                <wp:inline distT="0" distB="0" distL="0" distR="0">
                  <wp:extent cx="2959946" cy="1664970"/>
                  <wp:effectExtent l="19050" t="0" r="0" b="0"/>
                  <wp:docPr id="73" name="Picture 17" descr="IMG_20181126_11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6_113020.jpg"/>
                          <pic:cNvPicPr/>
                        </pic:nvPicPr>
                        <pic:blipFill>
                          <a:blip r:embed="rId54" cstate="print"/>
                          <a:stretch>
                            <a:fillRect/>
                          </a:stretch>
                        </pic:blipFill>
                        <pic:spPr>
                          <a:xfrm>
                            <a:off x="0" y="0"/>
                            <a:ext cx="2959946" cy="1664970"/>
                          </a:xfrm>
                          <a:prstGeom prst="rect">
                            <a:avLst/>
                          </a:prstGeom>
                        </pic:spPr>
                      </pic:pic>
                    </a:graphicData>
                  </a:graphic>
                </wp:inline>
              </w:drawing>
            </w:r>
          </w:p>
        </w:tc>
        <w:tc>
          <w:tcPr>
            <w:tcW w:w="4698" w:type="dxa"/>
          </w:tcPr>
          <w:p w:rsidR="000E2432" w:rsidRPr="000E2432" w:rsidRDefault="000E2432" w:rsidP="00A043D3">
            <w:pPr>
              <w:pStyle w:val="Normal1"/>
              <w:jc w:val="both"/>
              <w:rPr>
                <w:rFonts w:ascii="Arial" w:hAnsi="Arial" w:cs="Arial"/>
                <w:color w:val="000000"/>
                <w:sz w:val="20"/>
                <w:szCs w:val="20"/>
              </w:rPr>
            </w:pPr>
            <w:r w:rsidRPr="000E2432">
              <w:rPr>
                <w:rFonts w:ascii="Arial" w:hAnsi="Arial" w:cs="Arial"/>
                <w:noProof/>
                <w:color w:val="000000"/>
                <w:sz w:val="20"/>
                <w:szCs w:val="20"/>
                <w:lang w:bidi="ne-NP"/>
              </w:rPr>
              <w:drawing>
                <wp:inline distT="0" distB="0" distL="0" distR="0">
                  <wp:extent cx="2845202" cy="1600835"/>
                  <wp:effectExtent l="19050" t="0" r="0" b="0"/>
                  <wp:docPr id="74" name="Picture 18" descr="IMG_20181126_1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6_120014.jpg"/>
                          <pic:cNvPicPr/>
                        </pic:nvPicPr>
                        <pic:blipFill>
                          <a:blip r:embed="rId55" cstate="print"/>
                          <a:stretch>
                            <a:fillRect/>
                          </a:stretch>
                        </pic:blipFill>
                        <pic:spPr>
                          <a:xfrm>
                            <a:off x="0" y="0"/>
                            <a:ext cx="2845202" cy="1600835"/>
                          </a:xfrm>
                          <a:prstGeom prst="rect">
                            <a:avLst/>
                          </a:prstGeom>
                        </pic:spPr>
                      </pic:pic>
                    </a:graphicData>
                  </a:graphic>
                </wp:inline>
              </w:drawing>
            </w:r>
          </w:p>
        </w:tc>
      </w:tr>
      <w:tr w:rsidR="000E2432" w:rsidRPr="000E2432" w:rsidTr="003B1966">
        <w:tc>
          <w:tcPr>
            <w:tcW w:w="4878" w:type="dxa"/>
          </w:tcPr>
          <w:p w:rsidR="000E2432" w:rsidRPr="000E2432" w:rsidRDefault="000E2432" w:rsidP="00A043D3">
            <w:pPr>
              <w:pStyle w:val="Normal1"/>
              <w:jc w:val="both"/>
              <w:rPr>
                <w:rFonts w:ascii="Arial" w:hAnsi="Arial" w:cs="Arial"/>
                <w:color w:val="000000"/>
                <w:sz w:val="20"/>
                <w:szCs w:val="20"/>
              </w:rPr>
            </w:pPr>
            <w:r>
              <w:rPr>
                <w:color w:val="000000"/>
              </w:rPr>
              <w:t>Workshop on Safeguards Compliance in presence of ADB, PID, Consultants (DSC and CASSC) and Contractors</w:t>
            </w:r>
          </w:p>
        </w:tc>
        <w:tc>
          <w:tcPr>
            <w:tcW w:w="4698" w:type="dxa"/>
          </w:tcPr>
          <w:p w:rsidR="000E2432" w:rsidRPr="000E2432" w:rsidRDefault="000E2432" w:rsidP="00A043D3">
            <w:pPr>
              <w:pStyle w:val="Normal1"/>
              <w:jc w:val="both"/>
              <w:rPr>
                <w:rFonts w:ascii="Arial" w:hAnsi="Arial" w:cs="Arial"/>
                <w:color w:val="000000"/>
                <w:sz w:val="20"/>
                <w:szCs w:val="20"/>
              </w:rPr>
            </w:pPr>
            <w:r>
              <w:rPr>
                <w:color w:val="000000"/>
              </w:rPr>
              <w:t>5 day professional Environmental Safeguards training organized by CDRC</w:t>
            </w:r>
          </w:p>
        </w:tc>
      </w:tr>
    </w:tbl>
    <w:p w:rsidR="00FC62A8" w:rsidRDefault="00FC62A8" w:rsidP="00FC62A8">
      <w:pPr>
        <w:pStyle w:val="Heading2"/>
        <w:rPr>
          <w:rFonts w:ascii="Arial" w:hAnsi="Arial" w:cs="Arial"/>
          <w:color w:val="auto"/>
          <w:sz w:val="22"/>
          <w:szCs w:val="22"/>
        </w:rPr>
      </w:pPr>
    </w:p>
    <w:p w:rsidR="00FC62A8" w:rsidRDefault="00FC62A8" w:rsidP="00FC62A8">
      <w:pPr>
        <w:pStyle w:val="Heading2"/>
        <w:rPr>
          <w:rFonts w:ascii="Arial" w:hAnsi="Arial" w:cs="Arial"/>
          <w:color w:val="auto"/>
          <w:sz w:val="22"/>
          <w:szCs w:val="22"/>
        </w:rPr>
      </w:pPr>
    </w:p>
    <w:p w:rsidR="00FC62A8" w:rsidRDefault="00FC62A8" w:rsidP="00FC62A8">
      <w:pPr>
        <w:pStyle w:val="Heading2"/>
        <w:rPr>
          <w:rFonts w:ascii="Arial" w:hAnsi="Arial" w:cs="Arial"/>
          <w:color w:val="auto"/>
          <w:sz w:val="22"/>
          <w:szCs w:val="22"/>
        </w:rPr>
      </w:pPr>
    </w:p>
    <w:p w:rsidR="00FC62A8" w:rsidRDefault="00FC62A8" w:rsidP="00FC62A8">
      <w:pPr>
        <w:pStyle w:val="Heading2"/>
        <w:rPr>
          <w:rFonts w:ascii="Arial" w:hAnsi="Arial" w:cs="Arial"/>
          <w:color w:val="auto"/>
          <w:sz w:val="22"/>
          <w:szCs w:val="22"/>
        </w:rPr>
      </w:pPr>
    </w:p>
    <w:p w:rsidR="00FC62A8" w:rsidRDefault="00FC62A8" w:rsidP="00FC62A8">
      <w:pPr>
        <w:pStyle w:val="Heading2"/>
        <w:rPr>
          <w:rFonts w:ascii="Arial" w:hAnsi="Arial" w:cs="Arial"/>
          <w:color w:val="auto"/>
          <w:sz w:val="22"/>
          <w:szCs w:val="22"/>
        </w:rPr>
      </w:pPr>
    </w:p>
    <w:p w:rsidR="00FC62A8" w:rsidRDefault="00FC62A8" w:rsidP="00FC62A8">
      <w:pPr>
        <w:pStyle w:val="Heading2"/>
        <w:rPr>
          <w:rFonts w:ascii="Arial" w:hAnsi="Arial" w:cs="Arial"/>
          <w:color w:val="auto"/>
          <w:sz w:val="22"/>
          <w:szCs w:val="22"/>
        </w:rPr>
      </w:pPr>
    </w:p>
    <w:p w:rsidR="00FC62A8" w:rsidRDefault="00FC62A8" w:rsidP="00FC62A8">
      <w:pPr>
        <w:pStyle w:val="Heading2"/>
        <w:rPr>
          <w:rFonts w:ascii="Arial" w:hAnsi="Arial" w:cs="Arial"/>
          <w:color w:val="auto"/>
          <w:sz w:val="22"/>
          <w:szCs w:val="22"/>
        </w:rPr>
      </w:pPr>
    </w:p>
    <w:p w:rsidR="00FC62A8" w:rsidRPr="000F1826" w:rsidRDefault="00FC62A8" w:rsidP="00FC62A8">
      <w:pPr>
        <w:pStyle w:val="Heading2"/>
        <w:rPr>
          <w:rFonts w:ascii="Arial" w:hAnsi="Arial" w:cs="Arial"/>
          <w:color w:val="auto"/>
          <w:sz w:val="22"/>
          <w:szCs w:val="22"/>
        </w:rPr>
      </w:pPr>
      <w:bookmarkStart w:id="104" w:name="_Toc534887634"/>
      <w:r w:rsidRPr="000F1826">
        <w:rPr>
          <w:rFonts w:ascii="Arial" w:hAnsi="Arial" w:cs="Arial"/>
          <w:color w:val="auto"/>
          <w:sz w:val="22"/>
          <w:szCs w:val="22"/>
        </w:rPr>
        <w:t>II. Letters and Memos</w:t>
      </w:r>
      <w:bookmarkEnd w:id="104"/>
    </w:p>
    <w:p w:rsidR="00FC62A8" w:rsidRPr="000F1826" w:rsidRDefault="00FC62A8" w:rsidP="00FC62A8">
      <w:pPr>
        <w:tabs>
          <w:tab w:val="left" w:pos="4050"/>
        </w:tabs>
        <w:spacing w:line="240" w:lineRule="auto"/>
        <w:ind w:left="2880"/>
        <w:rPr>
          <w:rFonts w:ascii="Arial" w:hAnsi="Arial" w:cs="Arial"/>
        </w:rPr>
      </w:pPr>
      <w:r w:rsidRPr="000F1826">
        <w:rPr>
          <w:rFonts w:ascii="Arial" w:hAnsi="Arial" w:cs="Arial"/>
        </w:rPr>
        <w:t xml:space="preserve"> (Available in Hard Copy)</w:t>
      </w:r>
    </w:p>
    <w:p w:rsidR="00FC62A8" w:rsidRPr="000F1826" w:rsidRDefault="00FC62A8" w:rsidP="00FC62A8">
      <w:pPr>
        <w:tabs>
          <w:tab w:val="left" w:pos="4050"/>
        </w:tabs>
        <w:spacing w:after="120" w:line="240" w:lineRule="auto"/>
        <w:ind w:left="2880"/>
        <w:jc w:val="center"/>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pStyle w:val="Heading2"/>
        <w:rPr>
          <w:rFonts w:ascii="Arial" w:hAnsi="Arial" w:cs="Arial"/>
          <w:color w:val="auto"/>
          <w:sz w:val="22"/>
          <w:szCs w:val="22"/>
        </w:rPr>
      </w:pPr>
      <w:bookmarkStart w:id="105" w:name="_Toc534887635"/>
      <w:r w:rsidRPr="000F1826">
        <w:rPr>
          <w:rFonts w:ascii="Arial" w:hAnsi="Arial" w:cs="Arial"/>
          <w:color w:val="auto"/>
          <w:sz w:val="22"/>
          <w:szCs w:val="22"/>
        </w:rPr>
        <w:t>III. OHS Performance Indicator</w:t>
      </w:r>
      <w:bookmarkEnd w:id="105"/>
    </w:p>
    <w:p w:rsidR="00FC62A8" w:rsidRPr="000F1826" w:rsidRDefault="00FC62A8" w:rsidP="00FC62A8">
      <w:pPr>
        <w:tabs>
          <w:tab w:val="left" w:pos="4050"/>
        </w:tabs>
        <w:spacing w:line="240" w:lineRule="auto"/>
        <w:ind w:left="2880"/>
        <w:rPr>
          <w:rFonts w:ascii="Arial" w:hAnsi="Arial" w:cs="Arial"/>
        </w:rPr>
      </w:pPr>
      <w:r w:rsidRPr="000F1826">
        <w:rPr>
          <w:rFonts w:ascii="Arial" w:hAnsi="Arial" w:cs="Arial"/>
        </w:rPr>
        <w:t>(Available in Hard Copy)</w:t>
      </w:r>
    </w:p>
    <w:p w:rsidR="00FC62A8" w:rsidRPr="000F1826" w:rsidRDefault="00FC62A8" w:rsidP="00FC62A8">
      <w:pPr>
        <w:tabs>
          <w:tab w:val="left" w:pos="4050"/>
        </w:tabs>
        <w:spacing w:line="240" w:lineRule="auto"/>
        <w:ind w:left="2880"/>
        <w:rPr>
          <w:rFonts w:ascii="Arial" w:hAnsi="Arial" w:cs="Arial"/>
        </w:rPr>
      </w:pPr>
    </w:p>
    <w:p w:rsidR="00FC62A8" w:rsidRPr="000F1826"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Default="00FC62A8" w:rsidP="00FC62A8">
      <w:pPr>
        <w:spacing w:line="240" w:lineRule="auto"/>
        <w:rPr>
          <w:rFonts w:ascii="Arial" w:hAnsi="Arial" w:cs="Arial"/>
        </w:rPr>
      </w:pPr>
    </w:p>
    <w:p w:rsidR="00FC62A8" w:rsidRPr="000F1826" w:rsidRDefault="00FC62A8" w:rsidP="00FC62A8">
      <w:pPr>
        <w:spacing w:line="240" w:lineRule="auto"/>
        <w:rPr>
          <w:rFonts w:ascii="Arial" w:hAnsi="Arial" w:cs="Arial"/>
        </w:rPr>
      </w:pPr>
    </w:p>
    <w:p w:rsidR="00FC62A8" w:rsidRPr="003774AD" w:rsidRDefault="00FC62A8" w:rsidP="00FC62A8">
      <w:pPr>
        <w:pStyle w:val="Heading2"/>
        <w:rPr>
          <w:rFonts w:ascii="Arial" w:hAnsi="Arial" w:cs="Arial"/>
          <w:b w:val="0"/>
          <w:color w:val="auto"/>
          <w:sz w:val="22"/>
          <w:szCs w:val="22"/>
        </w:rPr>
      </w:pPr>
      <w:bookmarkStart w:id="106" w:name="_Toc534887636"/>
      <w:r w:rsidRPr="003774AD">
        <w:rPr>
          <w:rFonts w:ascii="Arial" w:hAnsi="Arial" w:cs="Arial"/>
          <w:color w:val="auto"/>
          <w:sz w:val="22"/>
          <w:szCs w:val="22"/>
        </w:rPr>
        <w:t>IV. Grievances Records</w:t>
      </w:r>
      <w:bookmarkEnd w:id="106"/>
    </w:p>
    <w:p w:rsidR="00FC62A8" w:rsidRPr="00D30CA2" w:rsidRDefault="00FC62A8" w:rsidP="00FC62A8">
      <w:pPr>
        <w:spacing w:line="240" w:lineRule="auto"/>
        <w:jc w:val="center"/>
        <w:rPr>
          <w:rFonts w:ascii="Arial" w:hAnsi="Arial" w:cs="Arial"/>
        </w:rPr>
      </w:pPr>
      <w:r w:rsidRPr="00D30CA2">
        <w:rPr>
          <w:rFonts w:ascii="Arial" w:hAnsi="Arial" w:cs="Arial"/>
        </w:rPr>
        <w:t>(Available in hard copy)</w:t>
      </w:r>
    </w:p>
    <w:p w:rsidR="00FC62A8" w:rsidRDefault="00FC62A8" w:rsidP="00FC62A8"/>
    <w:p w:rsidR="00FC62A8" w:rsidRDefault="00FC62A8" w:rsidP="00FC62A8"/>
    <w:p w:rsidR="006D5154" w:rsidRDefault="006D5154"/>
    <w:p w:rsidR="0056615E" w:rsidRDefault="0056615E"/>
    <w:sectPr w:rsidR="0056615E" w:rsidSect="00BF06A7">
      <w:type w:val="continuous"/>
      <w:pgSz w:w="11909" w:h="16834" w:code="9"/>
      <w:pgMar w:top="1440" w:right="1379"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EC0" w:rsidRDefault="00D42EC0" w:rsidP="0098034E">
      <w:pPr>
        <w:spacing w:after="0" w:line="240" w:lineRule="auto"/>
      </w:pPr>
      <w:r>
        <w:separator/>
      </w:r>
    </w:p>
  </w:endnote>
  <w:endnote w:type="continuationSeparator" w:id="0">
    <w:p w:rsidR="00D42EC0" w:rsidRDefault="00D42EC0" w:rsidP="00980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3D3" w:rsidRDefault="00A043D3">
    <w:pPr>
      <w:pStyle w:val="Footer"/>
    </w:pPr>
  </w:p>
  <w:p w:rsidR="00A043D3" w:rsidRDefault="00A043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3D3" w:rsidRDefault="00A043D3">
    <w:pPr>
      <w:pStyle w:val="Footer"/>
    </w:pPr>
  </w:p>
  <w:p w:rsidR="00A043D3" w:rsidRDefault="00A043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3D3" w:rsidRDefault="00D42EC0">
    <w:pPr>
      <w:pStyle w:val="Footer"/>
    </w:pPr>
    <w:r>
      <w:fldChar w:fldCharType="begin"/>
    </w:r>
    <w:r>
      <w:instrText xml:space="preserve"> PAGE   \* MERGEFORMAT </w:instrText>
    </w:r>
    <w:r>
      <w:fldChar w:fldCharType="separate"/>
    </w:r>
    <w:r w:rsidR="00A043D3">
      <w:rPr>
        <w:noProof/>
      </w:rPr>
      <w:t>25</w:t>
    </w:r>
    <w:r>
      <w:rPr>
        <w:noProof/>
      </w:rPr>
      <w:fldChar w:fldCharType="end"/>
    </w:r>
  </w:p>
  <w:p w:rsidR="00A043D3" w:rsidRPr="003A77CD" w:rsidRDefault="00A043D3" w:rsidP="006270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EC0" w:rsidRDefault="00D42EC0" w:rsidP="0098034E">
      <w:pPr>
        <w:spacing w:after="0" w:line="240" w:lineRule="auto"/>
      </w:pPr>
      <w:r>
        <w:separator/>
      </w:r>
    </w:p>
  </w:footnote>
  <w:footnote w:type="continuationSeparator" w:id="0">
    <w:p w:rsidR="00D42EC0" w:rsidRDefault="00D42EC0" w:rsidP="009803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3D3" w:rsidRPr="00D66935" w:rsidRDefault="00A043D3" w:rsidP="00654881">
    <w:pPr>
      <w:pStyle w:val="Header"/>
      <w:jc w:val="right"/>
      <w:rPr>
        <w:rFonts w:ascii="Arial" w:hAnsi="Arial" w:cs="Arial"/>
        <w:sz w:val="18"/>
        <w:szCs w:val="18"/>
      </w:rPr>
    </w:pPr>
    <w:r>
      <w:rPr>
        <w:rFonts w:ascii="Arial" w:hAnsi="Arial" w:cs="Arial"/>
        <w:sz w:val="18"/>
        <w:szCs w:val="18"/>
      </w:rPr>
      <w:t>Quarterly Progress Report of Oct-Dec</w:t>
    </w:r>
    <w:r w:rsidRPr="00D66935">
      <w:rPr>
        <w:rFonts w:ascii="Arial" w:hAnsi="Arial" w:cs="Arial"/>
        <w:sz w:val="18"/>
        <w:szCs w:val="18"/>
      </w:rPr>
      <w:t>, 2018 on Environmental Monitoring and Safeguards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456"/>
    <w:multiLevelType w:val="multilevel"/>
    <w:tmpl w:val="AA2628B2"/>
    <w:lvl w:ilvl="0">
      <w:start w:val="5"/>
      <w:numFmt w:val="decimal"/>
      <w:lvlText w:val="%1"/>
      <w:lvlJc w:val="left"/>
      <w:pPr>
        <w:ind w:left="360" w:hanging="360"/>
      </w:pPr>
      <w:rPr>
        <w:rFonts w:ascii="Arial" w:hAnsi="Arial" w:cs="Arial" w:hint="default"/>
        <w:b w:val="0"/>
        <w:color w:val="auto"/>
        <w:u w:val="none"/>
      </w:rPr>
    </w:lvl>
    <w:lvl w:ilvl="1">
      <w:start w:val="2"/>
      <w:numFmt w:val="decimal"/>
      <w:lvlText w:val="%1.%2"/>
      <w:lvlJc w:val="left"/>
      <w:pPr>
        <w:ind w:left="600" w:hanging="360"/>
      </w:pPr>
      <w:rPr>
        <w:rFonts w:ascii="Arial" w:hAnsi="Arial" w:cs="Arial" w:hint="default"/>
        <w:color w:val="auto"/>
        <w:u w:val="none"/>
      </w:rPr>
    </w:lvl>
    <w:lvl w:ilvl="2">
      <w:start w:val="1"/>
      <w:numFmt w:val="decimal"/>
      <w:lvlText w:val="%1.%2.%3"/>
      <w:lvlJc w:val="left"/>
      <w:pPr>
        <w:ind w:left="1200" w:hanging="720"/>
      </w:pPr>
      <w:rPr>
        <w:rFonts w:ascii="Arial" w:hAnsi="Arial" w:cs="Arial" w:hint="default"/>
        <w:color w:val="0000FF" w:themeColor="hyperlink"/>
        <w:u w:val="single"/>
      </w:rPr>
    </w:lvl>
    <w:lvl w:ilvl="3">
      <w:start w:val="1"/>
      <w:numFmt w:val="decimal"/>
      <w:lvlText w:val="%1.%2.%3.%4"/>
      <w:lvlJc w:val="left"/>
      <w:pPr>
        <w:ind w:left="1440" w:hanging="720"/>
      </w:pPr>
      <w:rPr>
        <w:rFonts w:ascii="Arial" w:hAnsi="Arial" w:cs="Arial" w:hint="default"/>
        <w:color w:val="0000FF" w:themeColor="hyperlink"/>
        <w:u w:val="single"/>
      </w:rPr>
    </w:lvl>
    <w:lvl w:ilvl="4">
      <w:start w:val="1"/>
      <w:numFmt w:val="decimal"/>
      <w:lvlText w:val="%1.%2.%3.%4.%5"/>
      <w:lvlJc w:val="left"/>
      <w:pPr>
        <w:ind w:left="2040" w:hanging="1080"/>
      </w:pPr>
      <w:rPr>
        <w:rFonts w:ascii="Arial" w:hAnsi="Arial" w:cs="Arial" w:hint="default"/>
        <w:color w:val="0000FF" w:themeColor="hyperlink"/>
        <w:u w:val="single"/>
      </w:rPr>
    </w:lvl>
    <w:lvl w:ilvl="5">
      <w:start w:val="1"/>
      <w:numFmt w:val="decimal"/>
      <w:lvlText w:val="%1.%2.%3.%4.%5.%6"/>
      <w:lvlJc w:val="left"/>
      <w:pPr>
        <w:ind w:left="2280" w:hanging="1080"/>
      </w:pPr>
      <w:rPr>
        <w:rFonts w:ascii="Arial" w:hAnsi="Arial" w:cs="Arial" w:hint="default"/>
        <w:color w:val="0000FF" w:themeColor="hyperlink"/>
        <w:u w:val="single"/>
      </w:rPr>
    </w:lvl>
    <w:lvl w:ilvl="6">
      <w:start w:val="1"/>
      <w:numFmt w:val="decimal"/>
      <w:lvlText w:val="%1.%2.%3.%4.%5.%6.%7"/>
      <w:lvlJc w:val="left"/>
      <w:pPr>
        <w:ind w:left="2880" w:hanging="1440"/>
      </w:pPr>
      <w:rPr>
        <w:rFonts w:ascii="Arial" w:hAnsi="Arial" w:cs="Arial" w:hint="default"/>
        <w:color w:val="0000FF" w:themeColor="hyperlink"/>
        <w:u w:val="single"/>
      </w:rPr>
    </w:lvl>
    <w:lvl w:ilvl="7">
      <w:start w:val="1"/>
      <w:numFmt w:val="decimal"/>
      <w:lvlText w:val="%1.%2.%3.%4.%5.%6.%7.%8"/>
      <w:lvlJc w:val="left"/>
      <w:pPr>
        <w:ind w:left="3120" w:hanging="1440"/>
      </w:pPr>
      <w:rPr>
        <w:rFonts w:ascii="Arial" w:hAnsi="Arial" w:cs="Arial" w:hint="default"/>
        <w:color w:val="0000FF" w:themeColor="hyperlink"/>
        <w:u w:val="single"/>
      </w:rPr>
    </w:lvl>
    <w:lvl w:ilvl="8">
      <w:start w:val="1"/>
      <w:numFmt w:val="decimal"/>
      <w:lvlText w:val="%1.%2.%3.%4.%5.%6.%7.%8.%9"/>
      <w:lvlJc w:val="left"/>
      <w:pPr>
        <w:ind w:left="3720" w:hanging="1800"/>
      </w:pPr>
      <w:rPr>
        <w:rFonts w:ascii="Arial" w:hAnsi="Arial" w:cs="Arial" w:hint="default"/>
        <w:color w:val="0000FF" w:themeColor="hyperlink"/>
        <w:u w:val="single"/>
      </w:rPr>
    </w:lvl>
  </w:abstractNum>
  <w:abstractNum w:abstractNumId="1">
    <w:nsid w:val="008344A5"/>
    <w:multiLevelType w:val="hybridMultilevel"/>
    <w:tmpl w:val="66567F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18420D"/>
    <w:multiLevelType w:val="multilevel"/>
    <w:tmpl w:val="515A8098"/>
    <w:lvl w:ilvl="0">
      <w:start w:val="5"/>
      <w:numFmt w:val="decimal"/>
      <w:lvlText w:val="%1."/>
      <w:lvlJc w:val="left"/>
      <w:pPr>
        <w:ind w:left="720" w:hanging="360"/>
      </w:pPr>
      <w:rPr>
        <w:rFonts w:hint="default"/>
        <w:b/>
      </w:rPr>
    </w:lvl>
    <w:lvl w:ilvl="1">
      <w:start w:val="1"/>
      <w:numFmt w:val="decimal"/>
      <w:isLgl/>
      <w:lvlText w:val="%1.%2"/>
      <w:lvlJc w:val="left"/>
      <w:pPr>
        <w:ind w:left="121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8B77229"/>
    <w:multiLevelType w:val="hybridMultilevel"/>
    <w:tmpl w:val="49EC74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EC5A61"/>
    <w:multiLevelType w:val="multilevel"/>
    <w:tmpl w:val="1ADCC6E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F3B0D79"/>
    <w:multiLevelType w:val="multilevel"/>
    <w:tmpl w:val="6834147A"/>
    <w:lvl w:ilvl="0">
      <w:start w:val="5"/>
      <w:numFmt w:val="decimal"/>
      <w:lvlText w:val="%1."/>
      <w:lvlJc w:val="left"/>
      <w:pPr>
        <w:ind w:left="720" w:hanging="360"/>
      </w:pPr>
      <w:rPr>
        <w:rFonts w:hint="default"/>
        <w:b/>
      </w:rPr>
    </w:lvl>
    <w:lvl w:ilvl="1">
      <w:start w:val="1"/>
      <w:numFmt w:val="decimal"/>
      <w:isLgl/>
      <w:lvlText w:val="%1.%2"/>
      <w:lvlJc w:val="left"/>
      <w:pPr>
        <w:ind w:left="1395" w:hanging="765"/>
      </w:pPr>
      <w:rPr>
        <w:rFonts w:hint="default"/>
        <w:b/>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008440B"/>
    <w:multiLevelType w:val="multilevel"/>
    <w:tmpl w:val="6834147A"/>
    <w:lvl w:ilvl="0">
      <w:start w:val="5"/>
      <w:numFmt w:val="decimal"/>
      <w:lvlText w:val="%1."/>
      <w:lvlJc w:val="left"/>
      <w:pPr>
        <w:ind w:left="720" w:hanging="360"/>
      </w:pPr>
      <w:rPr>
        <w:rFonts w:hint="default"/>
        <w:b/>
      </w:rPr>
    </w:lvl>
    <w:lvl w:ilvl="1">
      <w:start w:val="1"/>
      <w:numFmt w:val="decimal"/>
      <w:isLgl/>
      <w:lvlText w:val="%1.%2"/>
      <w:lvlJc w:val="left"/>
      <w:pPr>
        <w:ind w:left="1395" w:hanging="765"/>
      </w:pPr>
      <w:rPr>
        <w:rFonts w:hint="default"/>
        <w:b/>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200338F"/>
    <w:multiLevelType w:val="hybridMultilevel"/>
    <w:tmpl w:val="8FB82C0E"/>
    <w:lvl w:ilvl="0" w:tplc="41805064">
      <w:start w:val="10"/>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88274DD"/>
    <w:multiLevelType w:val="hybridMultilevel"/>
    <w:tmpl w:val="00680A48"/>
    <w:lvl w:ilvl="0" w:tplc="57F26A62">
      <w:start w:val="7"/>
      <w:numFmt w:val="decimal"/>
      <w:lvlText w:val="%1"/>
      <w:lvlJc w:val="left"/>
      <w:pPr>
        <w:ind w:left="720" w:hanging="360"/>
      </w:pPr>
      <w:rPr>
        <w:rFonts w:hint="default"/>
        <w:b/>
      </w:rPr>
    </w:lvl>
    <w:lvl w:ilvl="1" w:tplc="94DAD6E0" w:tentative="1">
      <w:start w:val="1"/>
      <w:numFmt w:val="lowerLetter"/>
      <w:lvlText w:val="%2."/>
      <w:lvlJc w:val="left"/>
      <w:pPr>
        <w:ind w:left="1440" w:hanging="360"/>
      </w:pPr>
    </w:lvl>
    <w:lvl w:ilvl="2" w:tplc="FFE0D92E" w:tentative="1">
      <w:start w:val="1"/>
      <w:numFmt w:val="lowerRoman"/>
      <w:lvlText w:val="%3."/>
      <w:lvlJc w:val="right"/>
      <w:pPr>
        <w:ind w:left="2160" w:hanging="180"/>
      </w:pPr>
    </w:lvl>
    <w:lvl w:ilvl="3" w:tplc="55C24D56" w:tentative="1">
      <w:start w:val="1"/>
      <w:numFmt w:val="decimal"/>
      <w:lvlText w:val="%4."/>
      <w:lvlJc w:val="left"/>
      <w:pPr>
        <w:ind w:left="2880" w:hanging="360"/>
      </w:pPr>
    </w:lvl>
    <w:lvl w:ilvl="4" w:tplc="75C0C942" w:tentative="1">
      <w:start w:val="1"/>
      <w:numFmt w:val="lowerLetter"/>
      <w:lvlText w:val="%5."/>
      <w:lvlJc w:val="left"/>
      <w:pPr>
        <w:ind w:left="3600" w:hanging="360"/>
      </w:pPr>
    </w:lvl>
    <w:lvl w:ilvl="5" w:tplc="8EAA9BA8" w:tentative="1">
      <w:start w:val="1"/>
      <w:numFmt w:val="lowerRoman"/>
      <w:lvlText w:val="%6."/>
      <w:lvlJc w:val="right"/>
      <w:pPr>
        <w:ind w:left="4320" w:hanging="180"/>
      </w:pPr>
    </w:lvl>
    <w:lvl w:ilvl="6" w:tplc="0BA2B31A" w:tentative="1">
      <w:start w:val="1"/>
      <w:numFmt w:val="decimal"/>
      <w:lvlText w:val="%7."/>
      <w:lvlJc w:val="left"/>
      <w:pPr>
        <w:ind w:left="5040" w:hanging="360"/>
      </w:pPr>
    </w:lvl>
    <w:lvl w:ilvl="7" w:tplc="6EDEB192" w:tentative="1">
      <w:start w:val="1"/>
      <w:numFmt w:val="lowerLetter"/>
      <w:lvlText w:val="%8."/>
      <w:lvlJc w:val="left"/>
      <w:pPr>
        <w:ind w:left="5760" w:hanging="360"/>
      </w:pPr>
    </w:lvl>
    <w:lvl w:ilvl="8" w:tplc="C67051EE" w:tentative="1">
      <w:start w:val="1"/>
      <w:numFmt w:val="lowerRoman"/>
      <w:lvlText w:val="%9."/>
      <w:lvlJc w:val="right"/>
      <w:pPr>
        <w:ind w:left="6480" w:hanging="180"/>
      </w:pPr>
    </w:lvl>
  </w:abstractNum>
  <w:abstractNum w:abstractNumId="9">
    <w:nsid w:val="21D945AA"/>
    <w:multiLevelType w:val="multilevel"/>
    <w:tmpl w:val="6834147A"/>
    <w:lvl w:ilvl="0">
      <w:start w:val="5"/>
      <w:numFmt w:val="decimal"/>
      <w:lvlText w:val="%1."/>
      <w:lvlJc w:val="left"/>
      <w:pPr>
        <w:ind w:left="720" w:hanging="360"/>
      </w:pPr>
      <w:rPr>
        <w:rFonts w:hint="default"/>
        <w:b/>
      </w:rPr>
    </w:lvl>
    <w:lvl w:ilvl="1">
      <w:start w:val="1"/>
      <w:numFmt w:val="decimal"/>
      <w:isLgl/>
      <w:lvlText w:val="%1.%2"/>
      <w:lvlJc w:val="left"/>
      <w:pPr>
        <w:ind w:left="1395" w:hanging="765"/>
      </w:pPr>
      <w:rPr>
        <w:rFonts w:hint="default"/>
        <w:b/>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225E37DE"/>
    <w:multiLevelType w:val="hybridMultilevel"/>
    <w:tmpl w:val="9348CD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1C589C"/>
    <w:multiLevelType w:val="hybridMultilevel"/>
    <w:tmpl w:val="9190C8D8"/>
    <w:lvl w:ilvl="0" w:tplc="FEDCC45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6F52FD8"/>
    <w:multiLevelType w:val="hybridMultilevel"/>
    <w:tmpl w:val="5AB2EDF6"/>
    <w:lvl w:ilvl="0" w:tplc="87B6C41A">
      <w:start w:val="1"/>
      <w:numFmt w:val="upperRoman"/>
      <w:lvlText w:val="%1."/>
      <w:lvlJc w:val="right"/>
      <w:pPr>
        <w:ind w:left="720" w:hanging="360"/>
      </w:pPr>
    </w:lvl>
    <w:lvl w:ilvl="1" w:tplc="B44EAD60" w:tentative="1">
      <w:start w:val="1"/>
      <w:numFmt w:val="lowerLetter"/>
      <w:lvlText w:val="%2."/>
      <w:lvlJc w:val="left"/>
      <w:pPr>
        <w:ind w:left="1440" w:hanging="360"/>
      </w:pPr>
    </w:lvl>
    <w:lvl w:ilvl="2" w:tplc="BCD0115E" w:tentative="1">
      <w:start w:val="1"/>
      <w:numFmt w:val="lowerRoman"/>
      <w:lvlText w:val="%3."/>
      <w:lvlJc w:val="right"/>
      <w:pPr>
        <w:ind w:left="2160" w:hanging="180"/>
      </w:pPr>
    </w:lvl>
    <w:lvl w:ilvl="3" w:tplc="A44476EC" w:tentative="1">
      <w:start w:val="1"/>
      <w:numFmt w:val="decimal"/>
      <w:lvlText w:val="%4."/>
      <w:lvlJc w:val="left"/>
      <w:pPr>
        <w:ind w:left="2880" w:hanging="360"/>
      </w:pPr>
    </w:lvl>
    <w:lvl w:ilvl="4" w:tplc="AAA4F11E" w:tentative="1">
      <w:start w:val="1"/>
      <w:numFmt w:val="lowerLetter"/>
      <w:lvlText w:val="%5."/>
      <w:lvlJc w:val="left"/>
      <w:pPr>
        <w:ind w:left="3600" w:hanging="360"/>
      </w:pPr>
    </w:lvl>
    <w:lvl w:ilvl="5" w:tplc="BE321040" w:tentative="1">
      <w:start w:val="1"/>
      <w:numFmt w:val="lowerRoman"/>
      <w:lvlText w:val="%6."/>
      <w:lvlJc w:val="right"/>
      <w:pPr>
        <w:ind w:left="4320" w:hanging="180"/>
      </w:pPr>
    </w:lvl>
    <w:lvl w:ilvl="6" w:tplc="B2EEDCDE" w:tentative="1">
      <w:start w:val="1"/>
      <w:numFmt w:val="decimal"/>
      <w:lvlText w:val="%7."/>
      <w:lvlJc w:val="left"/>
      <w:pPr>
        <w:ind w:left="5040" w:hanging="360"/>
      </w:pPr>
    </w:lvl>
    <w:lvl w:ilvl="7" w:tplc="D5001F0A" w:tentative="1">
      <w:start w:val="1"/>
      <w:numFmt w:val="lowerLetter"/>
      <w:lvlText w:val="%8."/>
      <w:lvlJc w:val="left"/>
      <w:pPr>
        <w:ind w:left="5760" w:hanging="360"/>
      </w:pPr>
    </w:lvl>
    <w:lvl w:ilvl="8" w:tplc="406CFFFA" w:tentative="1">
      <w:start w:val="1"/>
      <w:numFmt w:val="lowerRoman"/>
      <w:lvlText w:val="%9."/>
      <w:lvlJc w:val="right"/>
      <w:pPr>
        <w:ind w:left="6480" w:hanging="180"/>
      </w:pPr>
    </w:lvl>
  </w:abstractNum>
  <w:abstractNum w:abstractNumId="13">
    <w:nsid w:val="2FBB4801"/>
    <w:multiLevelType w:val="hybridMultilevel"/>
    <w:tmpl w:val="6066C6B0"/>
    <w:lvl w:ilvl="0" w:tplc="B476A432">
      <w:start w:val="1"/>
      <w:numFmt w:val="lowerLetter"/>
      <w:lvlText w:val="%1."/>
      <w:lvlJc w:val="left"/>
      <w:pPr>
        <w:ind w:left="720" w:hanging="360"/>
      </w:pPr>
    </w:lvl>
    <w:lvl w:ilvl="1" w:tplc="B71886FC" w:tentative="1">
      <w:start w:val="1"/>
      <w:numFmt w:val="lowerLetter"/>
      <w:lvlText w:val="%2."/>
      <w:lvlJc w:val="left"/>
      <w:pPr>
        <w:ind w:left="1440" w:hanging="360"/>
      </w:pPr>
    </w:lvl>
    <w:lvl w:ilvl="2" w:tplc="1C0C7F2A" w:tentative="1">
      <w:start w:val="1"/>
      <w:numFmt w:val="lowerRoman"/>
      <w:lvlText w:val="%3."/>
      <w:lvlJc w:val="right"/>
      <w:pPr>
        <w:ind w:left="2160" w:hanging="180"/>
      </w:pPr>
    </w:lvl>
    <w:lvl w:ilvl="3" w:tplc="FFE23594" w:tentative="1">
      <w:start w:val="1"/>
      <w:numFmt w:val="decimal"/>
      <w:lvlText w:val="%4."/>
      <w:lvlJc w:val="left"/>
      <w:pPr>
        <w:ind w:left="2880" w:hanging="360"/>
      </w:pPr>
    </w:lvl>
    <w:lvl w:ilvl="4" w:tplc="CA0E2080" w:tentative="1">
      <w:start w:val="1"/>
      <w:numFmt w:val="lowerLetter"/>
      <w:lvlText w:val="%5."/>
      <w:lvlJc w:val="left"/>
      <w:pPr>
        <w:ind w:left="3600" w:hanging="360"/>
      </w:pPr>
    </w:lvl>
    <w:lvl w:ilvl="5" w:tplc="476C907C" w:tentative="1">
      <w:start w:val="1"/>
      <w:numFmt w:val="lowerRoman"/>
      <w:lvlText w:val="%6."/>
      <w:lvlJc w:val="right"/>
      <w:pPr>
        <w:ind w:left="4320" w:hanging="180"/>
      </w:pPr>
    </w:lvl>
    <w:lvl w:ilvl="6" w:tplc="7BF6E7B8" w:tentative="1">
      <w:start w:val="1"/>
      <w:numFmt w:val="decimal"/>
      <w:lvlText w:val="%7."/>
      <w:lvlJc w:val="left"/>
      <w:pPr>
        <w:ind w:left="5040" w:hanging="360"/>
      </w:pPr>
    </w:lvl>
    <w:lvl w:ilvl="7" w:tplc="1324AC6C" w:tentative="1">
      <w:start w:val="1"/>
      <w:numFmt w:val="lowerLetter"/>
      <w:lvlText w:val="%8."/>
      <w:lvlJc w:val="left"/>
      <w:pPr>
        <w:ind w:left="5760" w:hanging="360"/>
      </w:pPr>
    </w:lvl>
    <w:lvl w:ilvl="8" w:tplc="3A52B0EA" w:tentative="1">
      <w:start w:val="1"/>
      <w:numFmt w:val="lowerRoman"/>
      <w:lvlText w:val="%9."/>
      <w:lvlJc w:val="right"/>
      <w:pPr>
        <w:ind w:left="6480" w:hanging="180"/>
      </w:pPr>
    </w:lvl>
  </w:abstractNum>
  <w:abstractNum w:abstractNumId="14">
    <w:nsid w:val="30C10E80"/>
    <w:multiLevelType w:val="multilevel"/>
    <w:tmpl w:val="77F2DF06"/>
    <w:lvl w:ilvl="0">
      <w:start w:val="6"/>
      <w:numFmt w:val="decimal"/>
      <w:lvlText w:val="%1"/>
      <w:lvlJc w:val="left"/>
      <w:pPr>
        <w:ind w:left="720" w:hanging="360"/>
      </w:pPr>
      <w:rPr>
        <w:rFonts w:hint="default"/>
        <w:b/>
      </w:rPr>
    </w:lvl>
    <w:lvl w:ilvl="1">
      <w:start w:val="1"/>
      <w:numFmt w:val="decimal"/>
      <w:isLgl/>
      <w:lvlText w:val="%1.%2"/>
      <w:lvlJc w:val="left"/>
      <w:pPr>
        <w:ind w:left="990" w:hanging="360"/>
      </w:pPr>
      <w:rPr>
        <w:rFonts w:hint="default"/>
        <w:b/>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15">
    <w:nsid w:val="358B4E86"/>
    <w:multiLevelType w:val="hybridMultilevel"/>
    <w:tmpl w:val="6192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B34CD1"/>
    <w:multiLevelType w:val="multilevel"/>
    <w:tmpl w:val="24505C50"/>
    <w:lvl w:ilvl="0">
      <w:start w:val="1"/>
      <w:numFmt w:val="lowerLetter"/>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7">
    <w:nsid w:val="371E2B4E"/>
    <w:multiLevelType w:val="hybridMultilevel"/>
    <w:tmpl w:val="2380494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A3075D"/>
    <w:multiLevelType w:val="hybridMultilevel"/>
    <w:tmpl w:val="6066C6B0"/>
    <w:lvl w:ilvl="0" w:tplc="B476A432">
      <w:start w:val="1"/>
      <w:numFmt w:val="lowerLetter"/>
      <w:lvlText w:val="%1."/>
      <w:lvlJc w:val="left"/>
      <w:pPr>
        <w:ind w:left="720" w:hanging="360"/>
      </w:pPr>
    </w:lvl>
    <w:lvl w:ilvl="1" w:tplc="B71886FC" w:tentative="1">
      <w:start w:val="1"/>
      <w:numFmt w:val="lowerLetter"/>
      <w:lvlText w:val="%2."/>
      <w:lvlJc w:val="left"/>
      <w:pPr>
        <w:ind w:left="1440" w:hanging="360"/>
      </w:pPr>
    </w:lvl>
    <w:lvl w:ilvl="2" w:tplc="1C0C7F2A" w:tentative="1">
      <w:start w:val="1"/>
      <w:numFmt w:val="lowerRoman"/>
      <w:lvlText w:val="%3."/>
      <w:lvlJc w:val="right"/>
      <w:pPr>
        <w:ind w:left="2160" w:hanging="180"/>
      </w:pPr>
    </w:lvl>
    <w:lvl w:ilvl="3" w:tplc="FFE23594" w:tentative="1">
      <w:start w:val="1"/>
      <w:numFmt w:val="decimal"/>
      <w:lvlText w:val="%4."/>
      <w:lvlJc w:val="left"/>
      <w:pPr>
        <w:ind w:left="2880" w:hanging="360"/>
      </w:pPr>
    </w:lvl>
    <w:lvl w:ilvl="4" w:tplc="CA0E2080" w:tentative="1">
      <w:start w:val="1"/>
      <w:numFmt w:val="lowerLetter"/>
      <w:lvlText w:val="%5."/>
      <w:lvlJc w:val="left"/>
      <w:pPr>
        <w:ind w:left="3600" w:hanging="360"/>
      </w:pPr>
    </w:lvl>
    <w:lvl w:ilvl="5" w:tplc="476C907C" w:tentative="1">
      <w:start w:val="1"/>
      <w:numFmt w:val="lowerRoman"/>
      <w:lvlText w:val="%6."/>
      <w:lvlJc w:val="right"/>
      <w:pPr>
        <w:ind w:left="4320" w:hanging="180"/>
      </w:pPr>
    </w:lvl>
    <w:lvl w:ilvl="6" w:tplc="7BF6E7B8" w:tentative="1">
      <w:start w:val="1"/>
      <w:numFmt w:val="decimal"/>
      <w:lvlText w:val="%7."/>
      <w:lvlJc w:val="left"/>
      <w:pPr>
        <w:ind w:left="5040" w:hanging="360"/>
      </w:pPr>
    </w:lvl>
    <w:lvl w:ilvl="7" w:tplc="1324AC6C" w:tentative="1">
      <w:start w:val="1"/>
      <w:numFmt w:val="lowerLetter"/>
      <w:lvlText w:val="%8."/>
      <w:lvlJc w:val="left"/>
      <w:pPr>
        <w:ind w:left="5760" w:hanging="360"/>
      </w:pPr>
    </w:lvl>
    <w:lvl w:ilvl="8" w:tplc="3A52B0EA" w:tentative="1">
      <w:start w:val="1"/>
      <w:numFmt w:val="lowerRoman"/>
      <w:lvlText w:val="%9."/>
      <w:lvlJc w:val="right"/>
      <w:pPr>
        <w:ind w:left="6480" w:hanging="180"/>
      </w:pPr>
    </w:lvl>
  </w:abstractNum>
  <w:abstractNum w:abstractNumId="19">
    <w:nsid w:val="3E2C6145"/>
    <w:multiLevelType w:val="hybridMultilevel"/>
    <w:tmpl w:val="F3B026F4"/>
    <w:lvl w:ilvl="0" w:tplc="48090001">
      <w:start w:val="1"/>
      <w:numFmt w:val="bullet"/>
      <w:lvlText w:val=""/>
      <w:lvlJc w:val="left"/>
      <w:pPr>
        <w:ind w:left="630" w:hanging="360"/>
      </w:pPr>
      <w:rPr>
        <w:rFonts w:ascii="Symbol" w:hAnsi="Symbol" w:hint="default"/>
      </w:rPr>
    </w:lvl>
    <w:lvl w:ilvl="1" w:tplc="48090003">
      <w:start w:val="1"/>
      <w:numFmt w:val="decimal"/>
      <w:lvlText w:val="%2."/>
      <w:lvlJc w:val="left"/>
      <w:pPr>
        <w:tabs>
          <w:tab w:val="num" w:pos="1440"/>
        </w:tabs>
        <w:ind w:left="1440" w:hanging="360"/>
      </w:pPr>
    </w:lvl>
    <w:lvl w:ilvl="2" w:tplc="48090005">
      <w:start w:val="1"/>
      <w:numFmt w:val="decimal"/>
      <w:lvlText w:val="%3."/>
      <w:lvlJc w:val="left"/>
      <w:pPr>
        <w:tabs>
          <w:tab w:val="num" w:pos="2160"/>
        </w:tabs>
        <w:ind w:left="2160" w:hanging="360"/>
      </w:pPr>
    </w:lvl>
    <w:lvl w:ilvl="3" w:tplc="48090001">
      <w:start w:val="1"/>
      <w:numFmt w:val="decimal"/>
      <w:lvlText w:val="%4."/>
      <w:lvlJc w:val="left"/>
      <w:pPr>
        <w:tabs>
          <w:tab w:val="num" w:pos="2880"/>
        </w:tabs>
        <w:ind w:left="2880" w:hanging="360"/>
      </w:pPr>
    </w:lvl>
    <w:lvl w:ilvl="4" w:tplc="48090003">
      <w:start w:val="1"/>
      <w:numFmt w:val="decimal"/>
      <w:lvlText w:val="%5."/>
      <w:lvlJc w:val="left"/>
      <w:pPr>
        <w:tabs>
          <w:tab w:val="num" w:pos="3600"/>
        </w:tabs>
        <w:ind w:left="3600" w:hanging="360"/>
      </w:pPr>
    </w:lvl>
    <w:lvl w:ilvl="5" w:tplc="48090005">
      <w:start w:val="1"/>
      <w:numFmt w:val="decimal"/>
      <w:lvlText w:val="%6."/>
      <w:lvlJc w:val="left"/>
      <w:pPr>
        <w:tabs>
          <w:tab w:val="num" w:pos="4320"/>
        </w:tabs>
        <w:ind w:left="4320" w:hanging="360"/>
      </w:pPr>
    </w:lvl>
    <w:lvl w:ilvl="6" w:tplc="48090001">
      <w:start w:val="1"/>
      <w:numFmt w:val="decimal"/>
      <w:lvlText w:val="%7."/>
      <w:lvlJc w:val="left"/>
      <w:pPr>
        <w:tabs>
          <w:tab w:val="num" w:pos="5040"/>
        </w:tabs>
        <w:ind w:left="5040" w:hanging="360"/>
      </w:pPr>
    </w:lvl>
    <w:lvl w:ilvl="7" w:tplc="48090003">
      <w:start w:val="1"/>
      <w:numFmt w:val="decimal"/>
      <w:lvlText w:val="%8."/>
      <w:lvlJc w:val="left"/>
      <w:pPr>
        <w:tabs>
          <w:tab w:val="num" w:pos="5760"/>
        </w:tabs>
        <w:ind w:left="5760" w:hanging="360"/>
      </w:pPr>
    </w:lvl>
    <w:lvl w:ilvl="8" w:tplc="48090005">
      <w:start w:val="1"/>
      <w:numFmt w:val="decimal"/>
      <w:lvlText w:val="%9."/>
      <w:lvlJc w:val="left"/>
      <w:pPr>
        <w:tabs>
          <w:tab w:val="num" w:pos="6480"/>
        </w:tabs>
        <w:ind w:left="6480" w:hanging="360"/>
      </w:pPr>
    </w:lvl>
  </w:abstractNum>
  <w:abstractNum w:abstractNumId="20">
    <w:nsid w:val="405D020F"/>
    <w:multiLevelType w:val="multilevel"/>
    <w:tmpl w:val="515A8098"/>
    <w:lvl w:ilvl="0">
      <w:start w:val="5"/>
      <w:numFmt w:val="decimal"/>
      <w:lvlText w:val="%1."/>
      <w:lvlJc w:val="left"/>
      <w:pPr>
        <w:ind w:left="720" w:hanging="360"/>
      </w:pPr>
      <w:rPr>
        <w:rFonts w:hint="default"/>
        <w:b/>
      </w:rPr>
    </w:lvl>
    <w:lvl w:ilvl="1">
      <w:start w:val="1"/>
      <w:numFmt w:val="decimal"/>
      <w:isLgl/>
      <w:lvlText w:val="%1.%2"/>
      <w:lvlJc w:val="left"/>
      <w:pPr>
        <w:ind w:left="148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41F524D7"/>
    <w:multiLevelType w:val="hybridMultilevel"/>
    <w:tmpl w:val="F0105218"/>
    <w:lvl w:ilvl="0" w:tplc="B128BB66">
      <w:start w:val="1"/>
      <w:numFmt w:val="low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A5E385C"/>
    <w:multiLevelType w:val="hybridMultilevel"/>
    <w:tmpl w:val="7B18C436"/>
    <w:lvl w:ilvl="0" w:tplc="E6EA2154">
      <w:start w:val="1"/>
      <w:numFmt w:val="decimal"/>
      <w:pStyle w:val="1234"/>
      <w:lvlText w:val="%1."/>
      <w:lvlJc w:val="left"/>
      <w:pPr>
        <w:ind w:left="1544" w:hanging="360"/>
      </w:pPr>
      <w:rPr>
        <w:rFonts w:hint="default"/>
        <w:b/>
      </w:r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abstractNum w:abstractNumId="23">
    <w:nsid w:val="4D771B69"/>
    <w:multiLevelType w:val="hybridMultilevel"/>
    <w:tmpl w:val="954AA970"/>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4">
    <w:nsid w:val="5E8D089B"/>
    <w:multiLevelType w:val="hybridMultilevel"/>
    <w:tmpl w:val="29E24A04"/>
    <w:lvl w:ilvl="0" w:tplc="B476A432">
      <w:start w:val="1"/>
      <w:numFmt w:val="lowerLetter"/>
      <w:lvlText w:val="%1."/>
      <w:lvlJc w:val="left"/>
      <w:pPr>
        <w:ind w:left="720" w:hanging="360"/>
      </w:pPr>
    </w:lvl>
    <w:lvl w:ilvl="1" w:tplc="B71886FC" w:tentative="1">
      <w:start w:val="1"/>
      <w:numFmt w:val="lowerLetter"/>
      <w:lvlText w:val="%2."/>
      <w:lvlJc w:val="left"/>
      <w:pPr>
        <w:ind w:left="1440" w:hanging="360"/>
      </w:pPr>
    </w:lvl>
    <w:lvl w:ilvl="2" w:tplc="1C0C7F2A" w:tentative="1">
      <w:start w:val="1"/>
      <w:numFmt w:val="lowerRoman"/>
      <w:lvlText w:val="%3."/>
      <w:lvlJc w:val="right"/>
      <w:pPr>
        <w:ind w:left="2160" w:hanging="180"/>
      </w:pPr>
    </w:lvl>
    <w:lvl w:ilvl="3" w:tplc="FFE23594" w:tentative="1">
      <w:start w:val="1"/>
      <w:numFmt w:val="decimal"/>
      <w:lvlText w:val="%4."/>
      <w:lvlJc w:val="left"/>
      <w:pPr>
        <w:ind w:left="2880" w:hanging="360"/>
      </w:pPr>
    </w:lvl>
    <w:lvl w:ilvl="4" w:tplc="CA0E2080" w:tentative="1">
      <w:start w:val="1"/>
      <w:numFmt w:val="lowerLetter"/>
      <w:lvlText w:val="%5."/>
      <w:lvlJc w:val="left"/>
      <w:pPr>
        <w:ind w:left="3600" w:hanging="360"/>
      </w:pPr>
    </w:lvl>
    <w:lvl w:ilvl="5" w:tplc="476C907C" w:tentative="1">
      <w:start w:val="1"/>
      <w:numFmt w:val="lowerRoman"/>
      <w:lvlText w:val="%6."/>
      <w:lvlJc w:val="right"/>
      <w:pPr>
        <w:ind w:left="4320" w:hanging="180"/>
      </w:pPr>
    </w:lvl>
    <w:lvl w:ilvl="6" w:tplc="7BF6E7B8" w:tentative="1">
      <w:start w:val="1"/>
      <w:numFmt w:val="decimal"/>
      <w:lvlText w:val="%7."/>
      <w:lvlJc w:val="left"/>
      <w:pPr>
        <w:ind w:left="5040" w:hanging="360"/>
      </w:pPr>
    </w:lvl>
    <w:lvl w:ilvl="7" w:tplc="1324AC6C" w:tentative="1">
      <w:start w:val="1"/>
      <w:numFmt w:val="lowerLetter"/>
      <w:lvlText w:val="%8."/>
      <w:lvlJc w:val="left"/>
      <w:pPr>
        <w:ind w:left="5760" w:hanging="360"/>
      </w:pPr>
    </w:lvl>
    <w:lvl w:ilvl="8" w:tplc="3A52B0EA" w:tentative="1">
      <w:start w:val="1"/>
      <w:numFmt w:val="lowerRoman"/>
      <w:lvlText w:val="%9."/>
      <w:lvlJc w:val="right"/>
      <w:pPr>
        <w:ind w:left="6480" w:hanging="180"/>
      </w:pPr>
    </w:lvl>
  </w:abstractNum>
  <w:abstractNum w:abstractNumId="25">
    <w:nsid w:val="5FE81993"/>
    <w:multiLevelType w:val="hybridMultilevel"/>
    <w:tmpl w:val="845C2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8F2353"/>
    <w:multiLevelType w:val="hybridMultilevel"/>
    <w:tmpl w:val="BE66F616"/>
    <w:lvl w:ilvl="0" w:tplc="B128BB66">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6C9043E"/>
    <w:multiLevelType w:val="hybridMultilevel"/>
    <w:tmpl w:val="6066C6B0"/>
    <w:lvl w:ilvl="0" w:tplc="B476A432">
      <w:start w:val="1"/>
      <w:numFmt w:val="lowerLetter"/>
      <w:lvlText w:val="%1."/>
      <w:lvlJc w:val="left"/>
      <w:pPr>
        <w:ind w:left="720" w:hanging="360"/>
      </w:pPr>
    </w:lvl>
    <w:lvl w:ilvl="1" w:tplc="B71886FC" w:tentative="1">
      <w:start w:val="1"/>
      <w:numFmt w:val="lowerLetter"/>
      <w:lvlText w:val="%2."/>
      <w:lvlJc w:val="left"/>
      <w:pPr>
        <w:ind w:left="1440" w:hanging="360"/>
      </w:pPr>
    </w:lvl>
    <w:lvl w:ilvl="2" w:tplc="1C0C7F2A" w:tentative="1">
      <w:start w:val="1"/>
      <w:numFmt w:val="lowerRoman"/>
      <w:lvlText w:val="%3."/>
      <w:lvlJc w:val="right"/>
      <w:pPr>
        <w:ind w:left="2160" w:hanging="180"/>
      </w:pPr>
    </w:lvl>
    <w:lvl w:ilvl="3" w:tplc="FFE23594" w:tentative="1">
      <w:start w:val="1"/>
      <w:numFmt w:val="decimal"/>
      <w:lvlText w:val="%4."/>
      <w:lvlJc w:val="left"/>
      <w:pPr>
        <w:ind w:left="2880" w:hanging="360"/>
      </w:pPr>
    </w:lvl>
    <w:lvl w:ilvl="4" w:tplc="CA0E2080" w:tentative="1">
      <w:start w:val="1"/>
      <w:numFmt w:val="lowerLetter"/>
      <w:lvlText w:val="%5."/>
      <w:lvlJc w:val="left"/>
      <w:pPr>
        <w:ind w:left="3600" w:hanging="360"/>
      </w:pPr>
    </w:lvl>
    <w:lvl w:ilvl="5" w:tplc="476C907C" w:tentative="1">
      <w:start w:val="1"/>
      <w:numFmt w:val="lowerRoman"/>
      <w:lvlText w:val="%6."/>
      <w:lvlJc w:val="right"/>
      <w:pPr>
        <w:ind w:left="4320" w:hanging="180"/>
      </w:pPr>
    </w:lvl>
    <w:lvl w:ilvl="6" w:tplc="7BF6E7B8" w:tentative="1">
      <w:start w:val="1"/>
      <w:numFmt w:val="decimal"/>
      <w:lvlText w:val="%7."/>
      <w:lvlJc w:val="left"/>
      <w:pPr>
        <w:ind w:left="5040" w:hanging="360"/>
      </w:pPr>
    </w:lvl>
    <w:lvl w:ilvl="7" w:tplc="1324AC6C" w:tentative="1">
      <w:start w:val="1"/>
      <w:numFmt w:val="lowerLetter"/>
      <w:lvlText w:val="%8."/>
      <w:lvlJc w:val="left"/>
      <w:pPr>
        <w:ind w:left="5760" w:hanging="360"/>
      </w:pPr>
    </w:lvl>
    <w:lvl w:ilvl="8" w:tplc="3A52B0EA" w:tentative="1">
      <w:start w:val="1"/>
      <w:numFmt w:val="lowerRoman"/>
      <w:lvlText w:val="%9."/>
      <w:lvlJc w:val="right"/>
      <w:pPr>
        <w:ind w:left="6480" w:hanging="180"/>
      </w:pPr>
    </w:lvl>
  </w:abstractNum>
  <w:abstractNum w:abstractNumId="28">
    <w:nsid w:val="68030DD7"/>
    <w:multiLevelType w:val="hybridMultilevel"/>
    <w:tmpl w:val="E3DAC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1B26D9"/>
    <w:multiLevelType w:val="multilevel"/>
    <w:tmpl w:val="03B8F67E"/>
    <w:lvl w:ilvl="0">
      <w:start w:val="6"/>
      <w:numFmt w:val="decimal"/>
      <w:lvlText w:val="%1"/>
      <w:lvlJc w:val="left"/>
      <w:pPr>
        <w:ind w:left="360" w:hanging="360"/>
      </w:pPr>
      <w:rPr>
        <w:rFonts w:hint="default"/>
        <w:b/>
      </w:rPr>
    </w:lvl>
    <w:lvl w:ilvl="1">
      <w:start w:val="2"/>
      <w:numFmt w:val="decimal"/>
      <w:lvlText w:val="%1.%2"/>
      <w:lvlJc w:val="left"/>
      <w:pPr>
        <w:ind w:left="54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744E21A2"/>
    <w:multiLevelType w:val="hybridMultilevel"/>
    <w:tmpl w:val="F0C8B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021821"/>
    <w:multiLevelType w:val="multilevel"/>
    <w:tmpl w:val="515A8098"/>
    <w:lvl w:ilvl="0">
      <w:start w:val="5"/>
      <w:numFmt w:val="decimal"/>
      <w:lvlText w:val="%1."/>
      <w:lvlJc w:val="left"/>
      <w:pPr>
        <w:ind w:left="720" w:hanging="360"/>
      </w:pPr>
      <w:rPr>
        <w:rFonts w:hint="default"/>
        <w:b/>
      </w:rPr>
    </w:lvl>
    <w:lvl w:ilvl="1">
      <w:start w:val="1"/>
      <w:numFmt w:val="decimal"/>
      <w:isLgl/>
      <w:lvlText w:val="%1.%2"/>
      <w:lvlJc w:val="left"/>
      <w:pPr>
        <w:ind w:left="139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7A487354"/>
    <w:multiLevelType w:val="multilevel"/>
    <w:tmpl w:val="40AA2902"/>
    <w:lvl w:ilvl="0">
      <w:start w:val="6"/>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B250510"/>
    <w:multiLevelType w:val="hybridMultilevel"/>
    <w:tmpl w:val="6066C6B0"/>
    <w:lvl w:ilvl="0" w:tplc="B476A432">
      <w:start w:val="1"/>
      <w:numFmt w:val="lowerLetter"/>
      <w:lvlText w:val="%1."/>
      <w:lvlJc w:val="left"/>
      <w:pPr>
        <w:ind w:left="720" w:hanging="360"/>
      </w:pPr>
    </w:lvl>
    <w:lvl w:ilvl="1" w:tplc="B71886FC" w:tentative="1">
      <w:start w:val="1"/>
      <w:numFmt w:val="lowerLetter"/>
      <w:lvlText w:val="%2."/>
      <w:lvlJc w:val="left"/>
      <w:pPr>
        <w:ind w:left="1440" w:hanging="360"/>
      </w:pPr>
    </w:lvl>
    <w:lvl w:ilvl="2" w:tplc="1C0C7F2A" w:tentative="1">
      <w:start w:val="1"/>
      <w:numFmt w:val="lowerRoman"/>
      <w:lvlText w:val="%3."/>
      <w:lvlJc w:val="right"/>
      <w:pPr>
        <w:ind w:left="2160" w:hanging="180"/>
      </w:pPr>
    </w:lvl>
    <w:lvl w:ilvl="3" w:tplc="FFE23594" w:tentative="1">
      <w:start w:val="1"/>
      <w:numFmt w:val="decimal"/>
      <w:lvlText w:val="%4."/>
      <w:lvlJc w:val="left"/>
      <w:pPr>
        <w:ind w:left="2880" w:hanging="360"/>
      </w:pPr>
    </w:lvl>
    <w:lvl w:ilvl="4" w:tplc="CA0E2080" w:tentative="1">
      <w:start w:val="1"/>
      <w:numFmt w:val="lowerLetter"/>
      <w:lvlText w:val="%5."/>
      <w:lvlJc w:val="left"/>
      <w:pPr>
        <w:ind w:left="3600" w:hanging="360"/>
      </w:pPr>
    </w:lvl>
    <w:lvl w:ilvl="5" w:tplc="476C907C" w:tentative="1">
      <w:start w:val="1"/>
      <w:numFmt w:val="lowerRoman"/>
      <w:lvlText w:val="%6."/>
      <w:lvlJc w:val="right"/>
      <w:pPr>
        <w:ind w:left="4320" w:hanging="180"/>
      </w:pPr>
    </w:lvl>
    <w:lvl w:ilvl="6" w:tplc="7BF6E7B8" w:tentative="1">
      <w:start w:val="1"/>
      <w:numFmt w:val="decimal"/>
      <w:lvlText w:val="%7."/>
      <w:lvlJc w:val="left"/>
      <w:pPr>
        <w:ind w:left="5040" w:hanging="360"/>
      </w:pPr>
    </w:lvl>
    <w:lvl w:ilvl="7" w:tplc="1324AC6C" w:tentative="1">
      <w:start w:val="1"/>
      <w:numFmt w:val="lowerLetter"/>
      <w:lvlText w:val="%8."/>
      <w:lvlJc w:val="left"/>
      <w:pPr>
        <w:ind w:left="5760" w:hanging="360"/>
      </w:pPr>
    </w:lvl>
    <w:lvl w:ilvl="8" w:tplc="3A52B0EA" w:tentative="1">
      <w:start w:val="1"/>
      <w:numFmt w:val="lowerRoman"/>
      <w:lvlText w:val="%9."/>
      <w:lvlJc w:val="right"/>
      <w:pPr>
        <w:ind w:left="6480" w:hanging="180"/>
      </w:pPr>
    </w:lvl>
  </w:abstractNum>
  <w:abstractNum w:abstractNumId="34">
    <w:nsid w:val="7BCB769B"/>
    <w:multiLevelType w:val="hybridMultilevel"/>
    <w:tmpl w:val="B34CE5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A045CB"/>
    <w:multiLevelType w:val="hybridMultilevel"/>
    <w:tmpl w:val="3B3279A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E58430A"/>
    <w:multiLevelType w:val="hybridMultilevel"/>
    <w:tmpl w:val="AC42E0AE"/>
    <w:lvl w:ilvl="0" w:tplc="04090019">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1"/>
  </w:num>
  <w:num w:numId="5">
    <w:abstractNumId w:val="2"/>
  </w:num>
  <w:num w:numId="6">
    <w:abstractNumId w:val="0"/>
  </w:num>
  <w:num w:numId="7">
    <w:abstractNumId w:val="20"/>
  </w:num>
  <w:num w:numId="8">
    <w:abstractNumId w:val="36"/>
  </w:num>
  <w:num w:numId="9">
    <w:abstractNumId w:val="12"/>
  </w:num>
  <w:num w:numId="10">
    <w:abstractNumId w:val="34"/>
  </w:num>
  <w:num w:numId="11">
    <w:abstractNumId w:val="8"/>
  </w:num>
  <w:num w:numId="12">
    <w:abstractNumId w:val="13"/>
  </w:num>
  <w:num w:numId="13">
    <w:abstractNumId w:val="32"/>
  </w:num>
  <w:num w:numId="14">
    <w:abstractNumId w:val="11"/>
  </w:num>
  <w:num w:numId="15">
    <w:abstractNumId w:val="22"/>
  </w:num>
  <w:num w:numId="16">
    <w:abstractNumId w:val="29"/>
  </w:num>
  <w:num w:numId="17">
    <w:abstractNumId w:val="31"/>
  </w:num>
  <w:num w:numId="18">
    <w:abstractNumId w:val="28"/>
  </w:num>
  <w:num w:numId="19">
    <w:abstractNumId w:val="24"/>
  </w:num>
  <w:num w:numId="20">
    <w:abstractNumId w:val="27"/>
  </w:num>
  <w:num w:numId="21">
    <w:abstractNumId w:val="26"/>
  </w:num>
  <w:num w:numId="22">
    <w:abstractNumId w:val="17"/>
  </w:num>
  <w:num w:numId="23">
    <w:abstractNumId w:val="23"/>
  </w:num>
  <w:num w:numId="24">
    <w:abstractNumId w:val="7"/>
  </w:num>
  <w:num w:numId="25">
    <w:abstractNumId w:val="9"/>
  </w:num>
  <w:num w:numId="26">
    <w:abstractNumId w:val="19"/>
  </w:num>
  <w:num w:numId="27">
    <w:abstractNumId w:val="6"/>
  </w:num>
  <w:num w:numId="28">
    <w:abstractNumId w:val="14"/>
  </w:num>
  <w:num w:numId="29">
    <w:abstractNumId w:val="1"/>
  </w:num>
  <w:num w:numId="30">
    <w:abstractNumId w:val="33"/>
  </w:num>
  <w:num w:numId="31">
    <w:abstractNumId w:val="25"/>
  </w:num>
  <w:num w:numId="32">
    <w:abstractNumId w:val="18"/>
  </w:num>
  <w:num w:numId="33">
    <w:abstractNumId w:val="10"/>
  </w:num>
  <w:num w:numId="34">
    <w:abstractNumId w:val="3"/>
  </w:num>
  <w:num w:numId="35">
    <w:abstractNumId w:val="15"/>
  </w:num>
  <w:num w:numId="36">
    <w:abstractNumId w:val="30"/>
  </w:num>
  <w:num w:numId="3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2A8"/>
    <w:rsid w:val="000158AD"/>
    <w:rsid w:val="00021C0D"/>
    <w:rsid w:val="000347EC"/>
    <w:rsid w:val="00052772"/>
    <w:rsid w:val="00060D13"/>
    <w:rsid w:val="00070948"/>
    <w:rsid w:val="0007464C"/>
    <w:rsid w:val="00087C48"/>
    <w:rsid w:val="00090F3B"/>
    <w:rsid w:val="00091ABC"/>
    <w:rsid w:val="0009213B"/>
    <w:rsid w:val="000D023B"/>
    <w:rsid w:val="000D0C29"/>
    <w:rsid w:val="000E2432"/>
    <w:rsid w:val="000E67E2"/>
    <w:rsid w:val="000F66AB"/>
    <w:rsid w:val="00102ED7"/>
    <w:rsid w:val="001042BA"/>
    <w:rsid w:val="001057B1"/>
    <w:rsid w:val="00114213"/>
    <w:rsid w:val="00117C52"/>
    <w:rsid w:val="00125BA2"/>
    <w:rsid w:val="00150EAB"/>
    <w:rsid w:val="00171A51"/>
    <w:rsid w:val="00172BA1"/>
    <w:rsid w:val="001747EB"/>
    <w:rsid w:val="001944F0"/>
    <w:rsid w:val="00195F66"/>
    <w:rsid w:val="001965CE"/>
    <w:rsid w:val="001A6A6D"/>
    <w:rsid w:val="001B3D46"/>
    <w:rsid w:val="001B5881"/>
    <w:rsid w:val="001C2AE0"/>
    <w:rsid w:val="001D59E7"/>
    <w:rsid w:val="001E074D"/>
    <w:rsid w:val="001E6C1A"/>
    <w:rsid w:val="00210D99"/>
    <w:rsid w:val="00216C5C"/>
    <w:rsid w:val="00221AA2"/>
    <w:rsid w:val="00223360"/>
    <w:rsid w:val="0024585E"/>
    <w:rsid w:val="002461A2"/>
    <w:rsid w:val="00254182"/>
    <w:rsid w:val="00254DB9"/>
    <w:rsid w:val="00254E10"/>
    <w:rsid w:val="002552B8"/>
    <w:rsid w:val="00261119"/>
    <w:rsid w:val="00267DB0"/>
    <w:rsid w:val="00273C6A"/>
    <w:rsid w:val="0028623F"/>
    <w:rsid w:val="002B21D5"/>
    <w:rsid w:val="002B5270"/>
    <w:rsid w:val="002C2BD0"/>
    <w:rsid w:val="002D047F"/>
    <w:rsid w:val="002F6445"/>
    <w:rsid w:val="00302310"/>
    <w:rsid w:val="00336359"/>
    <w:rsid w:val="00364F9B"/>
    <w:rsid w:val="00371909"/>
    <w:rsid w:val="00381DB1"/>
    <w:rsid w:val="00384245"/>
    <w:rsid w:val="003847F8"/>
    <w:rsid w:val="00396754"/>
    <w:rsid w:val="003B1966"/>
    <w:rsid w:val="003B2422"/>
    <w:rsid w:val="003E73A3"/>
    <w:rsid w:val="004054CA"/>
    <w:rsid w:val="00417DB7"/>
    <w:rsid w:val="00435948"/>
    <w:rsid w:val="004359A6"/>
    <w:rsid w:val="00437F3B"/>
    <w:rsid w:val="00447CB4"/>
    <w:rsid w:val="00454611"/>
    <w:rsid w:val="0045603C"/>
    <w:rsid w:val="00457543"/>
    <w:rsid w:val="00466823"/>
    <w:rsid w:val="004763EE"/>
    <w:rsid w:val="00486374"/>
    <w:rsid w:val="004A4601"/>
    <w:rsid w:val="004C4934"/>
    <w:rsid w:val="004C4F5B"/>
    <w:rsid w:val="004D3C38"/>
    <w:rsid w:val="004E438E"/>
    <w:rsid w:val="00503508"/>
    <w:rsid w:val="00540A14"/>
    <w:rsid w:val="00560EF5"/>
    <w:rsid w:val="005632B9"/>
    <w:rsid w:val="0056615E"/>
    <w:rsid w:val="00566841"/>
    <w:rsid w:val="005670ED"/>
    <w:rsid w:val="005B1DBC"/>
    <w:rsid w:val="005B2F02"/>
    <w:rsid w:val="005C2B8B"/>
    <w:rsid w:val="005C7BF7"/>
    <w:rsid w:val="005D4227"/>
    <w:rsid w:val="005E330A"/>
    <w:rsid w:val="005E6284"/>
    <w:rsid w:val="005F43A3"/>
    <w:rsid w:val="00600B76"/>
    <w:rsid w:val="00603677"/>
    <w:rsid w:val="006129E9"/>
    <w:rsid w:val="006132E1"/>
    <w:rsid w:val="00624C73"/>
    <w:rsid w:val="0062703D"/>
    <w:rsid w:val="0063244E"/>
    <w:rsid w:val="006446C8"/>
    <w:rsid w:val="006477DB"/>
    <w:rsid w:val="00654881"/>
    <w:rsid w:val="00664507"/>
    <w:rsid w:val="006763FB"/>
    <w:rsid w:val="006879F3"/>
    <w:rsid w:val="006949BF"/>
    <w:rsid w:val="00697067"/>
    <w:rsid w:val="006A6410"/>
    <w:rsid w:val="006A76B6"/>
    <w:rsid w:val="006B1150"/>
    <w:rsid w:val="006B40A6"/>
    <w:rsid w:val="006C6CE1"/>
    <w:rsid w:val="006D025F"/>
    <w:rsid w:val="006D5154"/>
    <w:rsid w:val="006F24AF"/>
    <w:rsid w:val="00701AB4"/>
    <w:rsid w:val="00731159"/>
    <w:rsid w:val="00772EB8"/>
    <w:rsid w:val="00777CEB"/>
    <w:rsid w:val="00784073"/>
    <w:rsid w:val="007938E7"/>
    <w:rsid w:val="007974AD"/>
    <w:rsid w:val="007A61CF"/>
    <w:rsid w:val="007A7EA4"/>
    <w:rsid w:val="007D23D5"/>
    <w:rsid w:val="00807262"/>
    <w:rsid w:val="00810EBA"/>
    <w:rsid w:val="0085399B"/>
    <w:rsid w:val="008612F6"/>
    <w:rsid w:val="008907F4"/>
    <w:rsid w:val="0089587D"/>
    <w:rsid w:val="008A6739"/>
    <w:rsid w:val="008A7083"/>
    <w:rsid w:val="008B0FA3"/>
    <w:rsid w:val="008C36E7"/>
    <w:rsid w:val="008C588B"/>
    <w:rsid w:val="008E542A"/>
    <w:rsid w:val="00904402"/>
    <w:rsid w:val="00911D43"/>
    <w:rsid w:val="00913B3D"/>
    <w:rsid w:val="00933C63"/>
    <w:rsid w:val="009375C6"/>
    <w:rsid w:val="00956521"/>
    <w:rsid w:val="00962555"/>
    <w:rsid w:val="0096616D"/>
    <w:rsid w:val="009677A6"/>
    <w:rsid w:val="00980086"/>
    <w:rsid w:val="0098034E"/>
    <w:rsid w:val="009816B6"/>
    <w:rsid w:val="009923E6"/>
    <w:rsid w:val="009B1C48"/>
    <w:rsid w:val="009D40C3"/>
    <w:rsid w:val="009D48FA"/>
    <w:rsid w:val="009E187A"/>
    <w:rsid w:val="009E3857"/>
    <w:rsid w:val="009F1A56"/>
    <w:rsid w:val="00A043D3"/>
    <w:rsid w:val="00A266FF"/>
    <w:rsid w:val="00A63021"/>
    <w:rsid w:val="00A6623F"/>
    <w:rsid w:val="00A73129"/>
    <w:rsid w:val="00A77131"/>
    <w:rsid w:val="00A917A1"/>
    <w:rsid w:val="00AB2284"/>
    <w:rsid w:val="00AB4B80"/>
    <w:rsid w:val="00AC0605"/>
    <w:rsid w:val="00AC7AD2"/>
    <w:rsid w:val="00AD3FF6"/>
    <w:rsid w:val="00AE07E0"/>
    <w:rsid w:val="00AF2BD1"/>
    <w:rsid w:val="00B3216B"/>
    <w:rsid w:val="00B362FC"/>
    <w:rsid w:val="00B40C4F"/>
    <w:rsid w:val="00B56A2B"/>
    <w:rsid w:val="00B9082F"/>
    <w:rsid w:val="00B95B62"/>
    <w:rsid w:val="00BA361C"/>
    <w:rsid w:val="00BB0591"/>
    <w:rsid w:val="00BD5B01"/>
    <w:rsid w:val="00BD6F6E"/>
    <w:rsid w:val="00BE5084"/>
    <w:rsid w:val="00BF06A7"/>
    <w:rsid w:val="00BF06A9"/>
    <w:rsid w:val="00BF1716"/>
    <w:rsid w:val="00BF6426"/>
    <w:rsid w:val="00C0023C"/>
    <w:rsid w:val="00C013F1"/>
    <w:rsid w:val="00C174EF"/>
    <w:rsid w:val="00C30E69"/>
    <w:rsid w:val="00C33128"/>
    <w:rsid w:val="00C33590"/>
    <w:rsid w:val="00C37480"/>
    <w:rsid w:val="00C429C0"/>
    <w:rsid w:val="00C547C2"/>
    <w:rsid w:val="00C62296"/>
    <w:rsid w:val="00C65D89"/>
    <w:rsid w:val="00C70810"/>
    <w:rsid w:val="00C9608E"/>
    <w:rsid w:val="00CA0F97"/>
    <w:rsid w:val="00CB57F7"/>
    <w:rsid w:val="00CC0546"/>
    <w:rsid w:val="00CC2500"/>
    <w:rsid w:val="00CE56ED"/>
    <w:rsid w:val="00D02058"/>
    <w:rsid w:val="00D16EA2"/>
    <w:rsid w:val="00D249B8"/>
    <w:rsid w:val="00D3585B"/>
    <w:rsid w:val="00D429D2"/>
    <w:rsid w:val="00D42EC0"/>
    <w:rsid w:val="00D63309"/>
    <w:rsid w:val="00D63C3D"/>
    <w:rsid w:val="00DA52F2"/>
    <w:rsid w:val="00DC1735"/>
    <w:rsid w:val="00DC2A0A"/>
    <w:rsid w:val="00DC71A7"/>
    <w:rsid w:val="00DD0D97"/>
    <w:rsid w:val="00DE54EF"/>
    <w:rsid w:val="00DF736F"/>
    <w:rsid w:val="00E07DC1"/>
    <w:rsid w:val="00E26B3A"/>
    <w:rsid w:val="00E3685C"/>
    <w:rsid w:val="00E37229"/>
    <w:rsid w:val="00E50375"/>
    <w:rsid w:val="00E607F5"/>
    <w:rsid w:val="00E7260F"/>
    <w:rsid w:val="00EA31BC"/>
    <w:rsid w:val="00EA6897"/>
    <w:rsid w:val="00EA7151"/>
    <w:rsid w:val="00EE0BE2"/>
    <w:rsid w:val="00EE135E"/>
    <w:rsid w:val="00EE19E4"/>
    <w:rsid w:val="00EE691B"/>
    <w:rsid w:val="00EF74CC"/>
    <w:rsid w:val="00F155D3"/>
    <w:rsid w:val="00F21C56"/>
    <w:rsid w:val="00F41126"/>
    <w:rsid w:val="00F426B6"/>
    <w:rsid w:val="00F531A4"/>
    <w:rsid w:val="00F533CF"/>
    <w:rsid w:val="00F6619C"/>
    <w:rsid w:val="00F72033"/>
    <w:rsid w:val="00F72984"/>
    <w:rsid w:val="00F744C8"/>
    <w:rsid w:val="00F806BA"/>
    <w:rsid w:val="00F81E2C"/>
    <w:rsid w:val="00F86354"/>
    <w:rsid w:val="00F92A5D"/>
    <w:rsid w:val="00F92DD7"/>
    <w:rsid w:val="00F95D8F"/>
    <w:rsid w:val="00FB6A41"/>
    <w:rsid w:val="00FC62A8"/>
    <w:rsid w:val="00FE2DC3"/>
    <w:rsid w:val="00FF6D29"/>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35"/>
        <w:szCs w:val="35"/>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2A8"/>
    <w:pPr>
      <w:jc w:val="left"/>
    </w:pPr>
    <w:rPr>
      <w:rFonts w:asciiTheme="minorHAnsi" w:eastAsiaTheme="minorEastAsia" w:hAnsiTheme="minorHAnsi"/>
      <w:sz w:val="22"/>
      <w:szCs w:val="22"/>
    </w:rPr>
  </w:style>
  <w:style w:type="paragraph" w:styleId="Heading1">
    <w:name w:val="heading 1"/>
    <w:aliases w:val="Chapter,L1,Ref heading,h1,Head1,h11,h12,h13,BSL"/>
    <w:basedOn w:val="Normal"/>
    <w:next w:val="Normal"/>
    <w:link w:val="Heading1Char"/>
    <w:qFormat/>
    <w:rsid w:val="00FC62A8"/>
    <w:pPr>
      <w:keepNext/>
      <w:keepLines/>
      <w:spacing w:before="480" w:after="0"/>
      <w:jc w:val="center"/>
      <w:outlineLvl w:val="0"/>
    </w:pPr>
    <w:rPr>
      <w:rFonts w:asciiTheme="majorHAnsi" w:eastAsiaTheme="majorEastAsia" w:hAnsiTheme="majorHAnsi" w:cstheme="majorBidi"/>
      <w:b/>
      <w:bCs/>
      <w:color w:val="365F91" w:themeColor="accent1" w:themeShade="BF"/>
      <w:sz w:val="28"/>
      <w:szCs w:val="28"/>
      <w:u w:color="000000"/>
    </w:rPr>
  </w:style>
  <w:style w:type="paragraph" w:styleId="Heading2">
    <w:name w:val="heading 2"/>
    <w:aliases w:val="Section,L2,Section head,SH,Head2,D&amp;M2,D&amp;M 2,h2"/>
    <w:basedOn w:val="Normal"/>
    <w:next w:val="Normal"/>
    <w:link w:val="Heading2Char"/>
    <w:uiPriority w:val="9"/>
    <w:unhideWhenUsed/>
    <w:qFormat/>
    <w:rsid w:val="00FC62A8"/>
    <w:pPr>
      <w:keepNext/>
      <w:keepLines/>
      <w:spacing w:before="200" w:after="0"/>
      <w:jc w:val="center"/>
      <w:outlineLvl w:val="1"/>
    </w:pPr>
    <w:rPr>
      <w:rFonts w:asciiTheme="majorHAnsi" w:eastAsiaTheme="majorEastAsia" w:hAnsiTheme="majorHAnsi" w:cstheme="majorBidi"/>
      <w:b/>
      <w:bCs/>
      <w:color w:val="4F81BD" w:themeColor="accent1"/>
      <w:sz w:val="26"/>
      <w:szCs w:val="26"/>
      <w:u w:color="000000"/>
    </w:rPr>
  </w:style>
  <w:style w:type="paragraph" w:styleId="Heading3">
    <w:name w:val="heading 3"/>
    <w:aliases w:val="Paragraph Heading,Section SubHeading,L3,Report sub head,SBH,rb,Re,RCL H3,Section SubHeading1,L31,Report sub head1,SBH1,rb1,h3,Report sub subhead,3 bullet,b,2,bullet pt,6 bullet,?? 3,Heading3,bullet,bullets,Head3,Heading 3 JM,Sub-heading,3"/>
    <w:basedOn w:val="Normal"/>
    <w:next w:val="Normal"/>
    <w:link w:val="Heading3Char"/>
    <w:unhideWhenUsed/>
    <w:qFormat/>
    <w:rsid w:val="00FC62A8"/>
    <w:pPr>
      <w:tabs>
        <w:tab w:val="num" w:pos="1138"/>
      </w:tabs>
      <w:spacing w:after="240" w:line="260" w:lineRule="atLeast"/>
      <w:ind w:left="1138" w:hanging="1138"/>
      <w:outlineLvl w:val="2"/>
    </w:pPr>
    <w:rPr>
      <w:rFonts w:ascii="Arial" w:eastAsia="Times New Roman" w:hAnsi="Arial" w:cs="Arial"/>
      <w:bCs/>
      <w:sz w:val="20"/>
      <w:szCs w:val="20"/>
      <w:u w:color="000000"/>
      <w:lang w:val="en-GB"/>
    </w:rPr>
  </w:style>
  <w:style w:type="paragraph" w:styleId="Heading4">
    <w:name w:val="heading 4"/>
    <w:basedOn w:val="Normal"/>
    <w:next w:val="Normal"/>
    <w:link w:val="Heading4Char"/>
    <w:autoRedefine/>
    <w:unhideWhenUsed/>
    <w:qFormat/>
    <w:rsid w:val="00FC62A8"/>
    <w:pPr>
      <w:keepNext/>
      <w:keepLines/>
      <w:widowControl w:val="0"/>
      <w:wordWrap w:val="0"/>
      <w:autoSpaceDE w:val="0"/>
      <w:autoSpaceDN w:val="0"/>
      <w:spacing w:before="120" w:after="0"/>
      <w:ind w:left="864" w:hanging="864"/>
      <w:jc w:val="both"/>
      <w:outlineLvl w:val="3"/>
    </w:pPr>
    <w:rPr>
      <w:rFonts w:ascii="Times New Roman" w:eastAsia="Times New Roman" w:hAnsi="Times New Roman" w:cs="Times New Roman"/>
      <w:bCs/>
      <w:iCs/>
      <w:color w:val="000000"/>
      <w:kern w:val="2"/>
      <w:sz w:val="24"/>
      <w:szCs w:val="24"/>
      <w:u w:val="single" w:color="000000"/>
      <w:lang w:eastAsia="ko-KR"/>
    </w:rPr>
  </w:style>
  <w:style w:type="paragraph" w:styleId="Heading5">
    <w:name w:val="heading 5"/>
    <w:aliases w:val="Paragraph,h5,annex"/>
    <w:basedOn w:val="Normal"/>
    <w:next w:val="Normal"/>
    <w:link w:val="Heading5Char"/>
    <w:unhideWhenUsed/>
    <w:qFormat/>
    <w:rsid w:val="00FC62A8"/>
    <w:pPr>
      <w:tabs>
        <w:tab w:val="num" w:pos="1008"/>
      </w:tabs>
      <w:spacing w:after="240" w:line="260" w:lineRule="atLeast"/>
      <w:ind w:left="1008" w:hanging="1008"/>
      <w:outlineLvl w:val="4"/>
    </w:pPr>
    <w:rPr>
      <w:rFonts w:ascii="Arial" w:eastAsia="Times New Roman" w:hAnsi="Arial" w:cs="Arial"/>
      <w:sz w:val="20"/>
      <w:u w:color="000000"/>
      <w:lang w:val="en-GB"/>
    </w:rPr>
  </w:style>
  <w:style w:type="paragraph" w:styleId="Heading6">
    <w:name w:val="heading 6"/>
    <w:aliases w:val="DNV-H6"/>
    <w:basedOn w:val="Normal"/>
    <w:next w:val="Normal"/>
    <w:link w:val="Heading6Char"/>
    <w:unhideWhenUsed/>
    <w:qFormat/>
    <w:rsid w:val="00FC62A8"/>
    <w:pPr>
      <w:keepNext/>
      <w:keepLines/>
      <w:tabs>
        <w:tab w:val="num" w:pos="1152"/>
      </w:tabs>
      <w:spacing w:before="200" w:after="240" w:line="260" w:lineRule="atLeast"/>
      <w:ind w:left="1152" w:hanging="1152"/>
      <w:outlineLvl w:val="5"/>
    </w:pPr>
    <w:rPr>
      <w:rFonts w:ascii="Cambria" w:eastAsia="Times New Roman" w:hAnsi="Cambria" w:cs="Times New Roman"/>
      <w:i/>
      <w:iCs/>
      <w:color w:val="243F60"/>
      <w:sz w:val="20"/>
      <w:u w:color="000000"/>
      <w:lang w:val="en-GB"/>
    </w:rPr>
  </w:style>
  <w:style w:type="paragraph" w:styleId="Heading7">
    <w:name w:val="heading 7"/>
    <w:aliases w:val="DNV-H7"/>
    <w:next w:val="Normal"/>
    <w:link w:val="Heading7Char"/>
    <w:unhideWhenUsed/>
    <w:qFormat/>
    <w:rsid w:val="00FC62A8"/>
    <w:pPr>
      <w:keepNext/>
      <w:keepLines/>
      <w:tabs>
        <w:tab w:val="num" w:pos="1296"/>
      </w:tabs>
      <w:spacing w:before="200" w:after="240" w:line="260" w:lineRule="atLeast"/>
      <w:ind w:left="1296" w:hanging="1296"/>
      <w:jc w:val="left"/>
      <w:outlineLvl w:val="6"/>
    </w:pPr>
    <w:rPr>
      <w:rFonts w:ascii="Cambria" w:eastAsia="Times New Roman" w:hAnsi="Cambria" w:cs="Times New Roman"/>
      <w:i/>
      <w:iCs/>
      <w:color w:val="404040"/>
      <w:sz w:val="20"/>
      <w:szCs w:val="22"/>
      <w:u w:color="000000"/>
      <w:lang w:val="en-GB"/>
    </w:rPr>
  </w:style>
  <w:style w:type="paragraph" w:styleId="Heading8">
    <w:name w:val="heading 8"/>
    <w:aliases w:val="annex section"/>
    <w:next w:val="Normal"/>
    <w:link w:val="Heading8Char"/>
    <w:unhideWhenUsed/>
    <w:qFormat/>
    <w:rsid w:val="00FC62A8"/>
    <w:pPr>
      <w:keepNext/>
      <w:keepLines/>
      <w:tabs>
        <w:tab w:val="num" w:pos="1440"/>
      </w:tabs>
      <w:spacing w:before="200" w:after="240" w:line="260" w:lineRule="atLeast"/>
      <w:ind w:left="1440" w:hanging="1440"/>
      <w:jc w:val="left"/>
      <w:outlineLvl w:val="7"/>
    </w:pPr>
    <w:rPr>
      <w:rFonts w:ascii="Cambria" w:eastAsia="Times New Roman" w:hAnsi="Cambria" w:cs="Times New Roman"/>
      <w:color w:val="404040"/>
      <w:sz w:val="20"/>
      <w:szCs w:val="20"/>
      <w:u w:color="000000"/>
      <w:lang w:val="en-GB"/>
    </w:rPr>
  </w:style>
  <w:style w:type="paragraph" w:styleId="Heading9">
    <w:name w:val="heading 9"/>
    <w:aliases w:val="DNV-H9"/>
    <w:next w:val="Normal"/>
    <w:link w:val="Heading9Char"/>
    <w:unhideWhenUsed/>
    <w:qFormat/>
    <w:rsid w:val="00FC62A8"/>
    <w:pPr>
      <w:keepNext/>
      <w:keepLines/>
      <w:tabs>
        <w:tab w:val="num" w:pos="1584"/>
      </w:tabs>
      <w:spacing w:before="200" w:after="240" w:line="260" w:lineRule="atLeast"/>
      <w:ind w:left="1584" w:hanging="1584"/>
      <w:jc w:val="left"/>
      <w:outlineLvl w:val="8"/>
    </w:pPr>
    <w:rPr>
      <w:rFonts w:ascii="Cambria" w:eastAsia="Times New Roman" w:hAnsi="Cambria" w:cs="Times New Roman"/>
      <w:i/>
      <w:iCs/>
      <w:color w:val="404040"/>
      <w:sz w:val="20"/>
      <w:szCs w:val="20"/>
      <w:u w:color="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L1 Char,Ref heading Char,h1 Char,Head1 Char,h11 Char,h12 Char,h13 Char,BSL Char"/>
    <w:basedOn w:val="DefaultParagraphFont"/>
    <w:link w:val="Heading1"/>
    <w:rsid w:val="00FC62A8"/>
    <w:rPr>
      <w:rFonts w:asciiTheme="majorHAnsi" w:eastAsiaTheme="majorEastAsia" w:hAnsiTheme="majorHAnsi" w:cstheme="majorBidi"/>
      <w:b/>
      <w:bCs/>
      <w:color w:val="365F91" w:themeColor="accent1" w:themeShade="BF"/>
      <w:sz w:val="28"/>
      <w:szCs w:val="28"/>
      <w:u w:color="000000"/>
    </w:rPr>
  </w:style>
  <w:style w:type="character" w:customStyle="1" w:styleId="Heading2Char">
    <w:name w:val="Heading 2 Char"/>
    <w:aliases w:val="Section Char,L2 Char,Section head Char,SH Char,Head2 Char,D&amp;M2 Char,D&amp;M 2 Char,h2 Char"/>
    <w:basedOn w:val="DefaultParagraphFont"/>
    <w:link w:val="Heading2"/>
    <w:uiPriority w:val="9"/>
    <w:rsid w:val="00FC62A8"/>
    <w:rPr>
      <w:rFonts w:asciiTheme="majorHAnsi" w:eastAsiaTheme="majorEastAsia" w:hAnsiTheme="majorHAnsi" w:cstheme="majorBidi"/>
      <w:b/>
      <w:bCs/>
      <w:color w:val="4F81BD" w:themeColor="accent1"/>
      <w:sz w:val="26"/>
      <w:szCs w:val="26"/>
      <w:u w:color="000000"/>
    </w:rPr>
  </w:style>
  <w:style w:type="character" w:customStyle="1" w:styleId="Heading3Char">
    <w:name w:val="Heading 3 Char"/>
    <w:aliases w:val="Paragraph Heading Char,Section SubHeading Char,L3 Char,Report sub head Char,SBH Char,rb Char,Re Char,RCL H3 Char,Section SubHeading1 Char,L31 Char,Report sub head1 Char,SBH1 Char,rb1 Char,h3 Char,Report sub subhead Char,3 bullet Char"/>
    <w:basedOn w:val="DefaultParagraphFont"/>
    <w:link w:val="Heading3"/>
    <w:rsid w:val="00FC62A8"/>
    <w:rPr>
      <w:rFonts w:eastAsia="Times New Roman" w:cs="Arial"/>
      <w:bCs/>
      <w:sz w:val="20"/>
      <w:szCs w:val="20"/>
      <w:u w:color="000000"/>
      <w:lang w:val="en-GB"/>
    </w:rPr>
  </w:style>
  <w:style w:type="character" w:customStyle="1" w:styleId="Heading4Char">
    <w:name w:val="Heading 4 Char"/>
    <w:basedOn w:val="DefaultParagraphFont"/>
    <w:link w:val="Heading4"/>
    <w:rsid w:val="00FC62A8"/>
    <w:rPr>
      <w:rFonts w:ascii="Times New Roman" w:eastAsia="Times New Roman" w:hAnsi="Times New Roman" w:cs="Times New Roman"/>
      <w:bCs/>
      <w:iCs/>
      <w:color w:val="000000"/>
      <w:kern w:val="2"/>
      <w:sz w:val="24"/>
      <w:szCs w:val="24"/>
      <w:u w:val="single" w:color="000000"/>
      <w:lang w:eastAsia="ko-KR"/>
    </w:rPr>
  </w:style>
  <w:style w:type="character" w:customStyle="1" w:styleId="Heading5Char">
    <w:name w:val="Heading 5 Char"/>
    <w:aliases w:val="Paragraph Char,h5 Char,annex Char"/>
    <w:basedOn w:val="DefaultParagraphFont"/>
    <w:link w:val="Heading5"/>
    <w:rsid w:val="00FC62A8"/>
    <w:rPr>
      <w:rFonts w:eastAsia="Times New Roman" w:cs="Arial"/>
      <w:sz w:val="20"/>
      <w:szCs w:val="22"/>
      <w:u w:color="000000"/>
      <w:lang w:val="en-GB"/>
    </w:rPr>
  </w:style>
  <w:style w:type="character" w:customStyle="1" w:styleId="Heading6Char">
    <w:name w:val="Heading 6 Char"/>
    <w:aliases w:val="DNV-H6 Char"/>
    <w:basedOn w:val="DefaultParagraphFont"/>
    <w:link w:val="Heading6"/>
    <w:rsid w:val="00FC62A8"/>
    <w:rPr>
      <w:rFonts w:ascii="Cambria" w:eastAsia="Times New Roman" w:hAnsi="Cambria" w:cs="Times New Roman"/>
      <w:i/>
      <w:iCs/>
      <w:color w:val="243F60"/>
      <w:sz w:val="20"/>
      <w:szCs w:val="22"/>
      <w:u w:color="000000"/>
      <w:lang w:val="en-GB"/>
    </w:rPr>
  </w:style>
  <w:style w:type="character" w:customStyle="1" w:styleId="Heading7Char">
    <w:name w:val="Heading 7 Char"/>
    <w:aliases w:val="DNV-H7 Char"/>
    <w:basedOn w:val="DefaultParagraphFont"/>
    <w:link w:val="Heading7"/>
    <w:rsid w:val="00FC62A8"/>
    <w:rPr>
      <w:rFonts w:ascii="Cambria" w:eastAsia="Times New Roman" w:hAnsi="Cambria" w:cs="Times New Roman"/>
      <w:i/>
      <w:iCs/>
      <w:color w:val="404040"/>
      <w:sz w:val="20"/>
      <w:szCs w:val="22"/>
      <w:u w:color="000000"/>
      <w:lang w:val="en-GB"/>
    </w:rPr>
  </w:style>
  <w:style w:type="character" w:customStyle="1" w:styleId="Heading8Char">
    <w:name w:val="Heading 8 Char"/>
    <w:aliases w:val="annex section Char"/>
    <w:basedOn w:val="DefaultParagraphFont"/>
    <w:link w:val="Heading8"/>
    <w:rsid w:val="00FC62A8"/>
    <w:rPr>
      <w:rFonts w:ascii="Cambria" w:eastAsia="Times New Roman" w:hAnsi="Cambria" w:cs="Times New Roman"/>
      <w:color w:val="404040"/>
      <w:sz w:val="20"/>
      <w:szCs w:val="20"/>
      <w:u w:color="000000"/>
      <w:lang w:val="en-GB"/>
    </w:rPr>
  </w:style>
  <w:style w:type="character" w:customStyle="1" w:styleId="Heading9Char">
    <w:name w:val="Heading 9 Char"/>
    <w:aliases w:val="DNV-H9 Char"/>
    <w:basedOn w:val="DefaultParagraphFont"/>
    <w:link w:val="Heading9"/>
    <w:rsid w:val="00FC62A8"/>
    <w:rPr>
      <w:rFonts w:ascii="Cambria" w:eastAsia="Times New Roman" w:hAnsi="Cambria" w:cs="Times New Roman"/>
      <w:i/>
      <w:iCs/>
      <w:color w:val="404040"/>
      <w:sz w:val="20"/>
      <w:szCs w:val="20"/>
      <w:u w:color="000000"/>
      <w:lang w:val="en-GB"/>
    </w:rPr>
  </w:style>
  <w:style w:type="character" w:styleId="Hyperlink">
    <w:name w:val="Hyperlink"/>
    <w:basedOn w:val="DefaultParagraphFont"/>
    <w:uiPriority w:val="99"/>
    <w:unhideWhenUsed/>
    <w:rsid w:val="00FC62A8"/>
    <w:rPr>
      <w:color w:val="0000FF" w:themeColor="hyperlink"/>
      <w:u w:val="single"/>
    </w:rPr>
  </w:style>
  <w:style w:type="character" w:customStyle="1" w:styleId="Heading1Char1">
    <w:name w:val="Heading 1 Char1"/>
    <w:aliases w:val="Chapter Char1,L1 Char1,Ref heading Char1,h1 Char1,Head1 Char1,h11 Char1,h12 Char1,h13 Char1,BSL Char1"/>
    <w:basedOn w:val="DefaultParagraphFont"/>
    <w:uiPriority w:val="9"/>
    <w:rsid w:val="00FC62A8"/>
    <w:rPr>
      <w:rFonts w:asciiTheme="majorHAnsi" w:eastAsiaTheme="majorEastAsia" w:hAnsiTheme="majorHAnsi" w:cstheme="majorBidi"/>
      <w:b/>
      <w:bCs/>
      <w:color w:val="365F91" w:themeColor="accent1" w:themeShade="BF"/>
      <w:spacing w:val="0"/>
      <w:sz w:val="28"/>
      <w:szCs w:val="28"/>
      <w:u w:color="000000"/>
    </w:rPr>
  </w:style>
  <w:style w:type="paragraph" w:styleId="NormalWeb">
    <w:name w:val="Normal (Web)"/>
    <w:uiPriority w:val="99"/>
    <w:unhideWhenUsed/>
    <w:rsid w:val="00FC62A8"/>
    <w:pPr>
      <w:spacing w:before="100" w:after="100" w:line="240" w:lineRule="auto"/>
      <w:jc w:val="left"/>
    </w:pPr>
    <w:rPr>
      <w:rFonts w:ascii="Times New Roman" w:eastAsia="Arial Unicode MS" w:hAnsi="Times New Roman" w:cs="Arial Unicode MS"/>
      <w:color w:val="000000"/>
      <w:sz w:val="24"/>
      <w:szCs w:val="24"/>
      <w:u w:color="000000"/>
    </w:rPr>
  </w:style>
  <w:style w:type="paragraph" w:styleId="TOC1">
    <w:name w:val="toc 1"/>
    <w:next w:val="Normal"/>
    <w:autoRedefine/>
    <w:uiPriority w:val="39"/>
    <w:unhideWhenUsed/>
    <w:rsid w:val="00FC62A8"/>
    <w:pPr>
      <w:tabs>
        <w:tab w:val="left" w:pos="270"/>
        <w:tab w:val="left" w:pos="450"/>
        <w:tab w:val="right" w:leader="dot" w:pos="9020"/>
      </w:tabs>
      <w:spacing w:after="0" w:line="240" w:lineRule="auto"/>
    </w:pPr>
    <w:rPr>
      <w:rFonts w:cs="Arial"/>
      <w:b/>
      <w:noProof/>
      <w:sz w:val="22"/>
      <w:szCs w:val="22"/>
      <w:u w:color="000000"/>
    </w:rPr>
  </w:style>
  <w:style w:type="paragraph" w:styleId="TOC2">
    <w:name w:val="toc 2"/>
    <w:next w:val="Normal"/>
    <w:autoRedefine/>
    <w:uiPriority w:val="39"/>
    <w:unhideWhenUsed/>
    <w:rsid w:val="00FC62A8"/>
    <w:pPr>
      <w:tabs>
        <w:tab w:val="right" w:leader="dot" w:pos="9019"/>
      </w:tabs>
      <w:spacing w:after="0"/>
      <w:ind w:left="240"/>
    </w:pPr>
    <w:rPr>
      <w:rFonts w:asciiTheme="majorHAnsi" w:hAnsiTheme="majorHAnsi"/>
      <w:sz w:val="24"/>
      <w:szCs w:val="22"/>
      <w:u w:color="000000"/>
    </w:rPr>
  </w:style>
  <w:style w:type="paragraph" w:styleId="TOC3">
    <w:name w:val="toc 3"/>
    <w:next w:val="Normal"/>
    <w:autoRedefine/>
    <w:uiPriority w:val="39"/>
    <w:unhideWhenUsed/>
    <w:rsid w:val="00FC62A8"/>
    <w:pPr>
      <w:tabs>
        <w:tab w:val="left" w:pos="1320"/>
        <w:tab w:val="right" w:leader="dot" w:pos="9090"/>
      </w:tabs>
      <w:spacing w:after="0"/>
      <w:ind w:left="440"/>
      <w:jc w:val="left"/>
    </w:pPr>
    <w:rPr>
      <w:rFonts w:ascii="Calibri" w:eastAsia="Times New Roman" w:hAnsi="Calibri" w:cs="Times New Roman"/>
      <w:bCs/>
      <w:noProof/>
      <w:sz w:val="20"/>
      <w:szCs w:val="20"/>
      <w:u w:color="000000"/>
    </w:rPr>
  </w:style>
  <w:style w:type="paragraph" w:styleId="FootnoteText">
    <w:name w:val="footnote text"/>
    <w:link w:val="FootnoteTextChar"/>
    <w:uiPriority w:val="99"/>
    <w:semiHidden/>
    <w:unhideWhenUsed/>
    <w:rsid w:val="00FC62A8"/>
    <w:pPr>
      <w:spacing w:after="0" w:line="240" w:lineRule="auto"/>
      <w:jc w:val="left"/>
    </w:pPr>
    <w:rPr>
      <w:rFonts w:ascii="Calibri" w:eastAsia="Times New Roman" w:hAnsi="Calibri" w:cs="Mangal"/>
      <w:sz w:val="20"/>
      <w:szCs w:val="20"/>
      <w:u w:color="000000"/>
      <w:lang w:val="en-PH"/>
    </w:rPr>
  </w:style>
  <w:style w:type="character" w:customStyle="1" w:styleId="FootnoteTextChar">
    <w:name w:val="Footnote Text Char"/>
    <w:basedOn w:val="DefaultParagraphFont"/>
    <w:link w:val="FootnoteText"/>
    <w:uiPriority w:val="99"/>
    <w:semiHidden/>
    <w:rsid w:val="00FC62A8"/>
    <w:rPr>
      <w:rFonts w:ascii="Calibri" w:eastAsia="Times New Roman" w:hAnsi="Calibri" w:cs="Mangal"/>
      <w:sz w:val="20"/>
      <w:szCs w:val="20"/>
      <w:u w:color="000000"/>
      <w:lang w:val="en-PH"/>
    </w:rPr>
  </w:style>
  <w:style w:type="paragraph" w:styleId="Header">
    <w:name w:val="header"/>
    <w:link w:val="HeaderChar"/>
    <w:uiPriority w:val="99"/>
    <w:unhideWhenUsed/>
    <w:rsid w:val="00FC62A8"/>
    <w:pPr>
      <w:tabs>
        <w:tab w:val="center" w:pos="4680"/>
        <w:tab w:val="right" w:pos="9360"/>
      </w:tabs>
      <w:spacing w:after="0" w:line="240" w:lineRule="auto"/>
    </w:pPr>
    <w:rPr>
      <w:rFonts w:asciiTheme="majorHAnsi" w:hAnsiTheme="majorHAnsi"/>
      <w:sz w:val="24"/>
      <w:szCs w:val="22"/>
      <w:u w:color="000000"/>
    </w:rPr>
  </w:style>
  <w:style w:type="character" w:customStyle="1" w:styleId="HeaderChar">
    <w:name w:val="Header Char"/>
    <w:basedOn w:val="DefaultParagraphFont"/>
    <w:link w:val="Header"/>
    <w:uiPriority w:val="99"/>
    <w:rsid w:val="00FC62A8"/>
    <w:rPr>
      <w:rFonts w:asciiTheme="majorHAnsi" w:hAnsiTheme="majorHAnsi"/>
      <w:sz w:val="24"/>
      <w:szCs w:val="22"/>
      <w:u w:color="000000"/>
    </w:rPr>
  </w:style>
  <w:style w:type="paragraph" w:styleId="Footer">
    <w:name w:val="footer"/>
    <w:link w:val="FooterChar"/>
    <w:uiPriority w:val="99"/>
    <w:unhideWhenUsed/>
    <w:rsid w:val="00FC62A8"/>
    <w:pPr>
      <w:tabs>
        <w:tab w:val="center" w:pos="4680"/>
        <w:tab w:val="right" w:pos="9360"/>
      </w:tabs>
      <w:spacing w:after="0" w:line="240" w:lineRule="auto"/>
    </w:pPr>
    <w:rPr>
      <w:rFonts w:asciiTheme="majorHAnsi" w:hAnsiTheme="majorHAnsi"/>
      <w:sz w:val="24"/>
      <w:szCs w:val="22"/>
      <w:u w:color="000000"/>
    </w:rPr>
  </w:style>
  <w:style w:type="character" w:customStyle="1" w:styleId="FooterChar">
    <w:name w:val="Footer Char"/>
    <w:basedOn w:val="DefaultParagraphFont"/>
    <w:link w:val="Footer"/>
    <w:uiPriority w:val="99"/>
    <w:rsid w:val="00FC62A8"/>
    <w:rPr>
      <w:rFonts w:asciiTheme="majorHAnsi" w:hAnsiTheme="majorHAnsi"/>
      <w:sz w:val="24"/>
      <w:szCs w:val="22"/>
      <w:u w:color="000000"/>
    </w:rPr>
  </w:style>
  <w:style w:type="paragraph" w:styleId="Caption">
    <w:name w:val="caption"/>
    <w:next w:val="Normal"/>
    <w:uiPriority w:val="35"/>
    <w:unhideWhenUsed/>
    <w:qFormat/>
    <w:rsid w:val="00FC62A8"/>
    <w:pPr>
      <w:jc w:val="left"/>
    </w:pPr>
    <w:rPr>
      <w:rFonts w:ascii="Calibri" w:eastAsia="Times New Roman" w:hAnsi="Calibri" w:cs="Mangal"/>
      <w:b/>
      <w:bCs/>
      <w:sz w:val="20"/>
      <w:szCs w:val="20"/>
      <w:u w:color="000000"/>
    </w:rPr>
  </w:style>
  <w:style w:type="paragraph" w:styleId="BodyText">
    <w:name w:val="Body Text"/>
    <w:link w:val="BodyTextChar"/>
    <w:uiPriority w:val="1"/>
    <w:semiHidden/>
    <w:unhideWhenUsed/>
    <w:qFormat/>
    <w:rsid w:val="00FC62A8"/>
    <w:pPr>
      <w:widowControl w:val="0"/>
      <w:spacing w:after="0" w:line="240" w:lineRule="auto"/>
      <w:jc w:val="left"/>
    </w:pPr>
    <w:rPr>
      <w:rFonts w:eastAsia="Arial" w:cs="Arial"/>
      <w:sz w:val="22"/>
      <w:szCs w:val="22"/>
      <w:u w:color="000000"/>
    </w:rPr>
  </w:style>
  <w:style w:type="character" w:customStyle="1" w:styleId="BodyTextChar">
    <w:name w:val="Body Text Char"/>
    <w:basedOn w:val="DefaultParagraphFont"/>
    <w:link w:val="BodyText"/>
    <w:uiPriority w:val="1"/>
    <w:semiHidden/>
    <w:rsid w:val="00FC62A8"/>
    <w:rPr>
      <w:rFonts w:eastAsia="Arial" w:cs="Arial"/>
      <w:sz w:val="22"/>
      <w:szCs w:val="22"/>
      <w:u w:color="000000"/>
    </w:rPr>
  </w:style>
  <w:style w:type="paragraph" w:styleId="BalloonText">
    <w:name w:val="Balloon Text"/>
    <w:link w:val="BalloonTextChar"/>
    <w:uiPriority w:val="99"/>
    <w:semiHidden/>
    <w:unhideWhenUsed/>
    <w:rsid w:val="00FC62A8"/>
    <w:pPr>
      <w:spacing w:after="0" w:line="240" w:lineRule="auto"/>
    </w:pPr>
    <w:rPr>
      <w:rFonts w:ascii="Tahoma" w:hAnsi="Tahoma" w:cs="Tahoma"/>
      <w:sz w:val="16"/>
      <w:szCs w:val="16"/>
      <w:u w:color="000000"/>
    </w:rPr>
  </w:style>
  <w:style w:type="character" w:customStyle="1" w:styleId="BalloonTextChar">
    <w:name w:val="Balloon Text Char"/>
    <w:basedOn w:val="DefaultParagraphFont"/>
    <w:link w:val="BalloonText"/>
    <w:uiPriority w:val="99"/>
    <w:semiHidden/>
    <w:rsid w:val="00FC62A8"/>
    <w:rPr>
      <w:rFonts w:ascii="Tahoma" w:hAnsi="Tahoma" w:cs="Tahoma"/>
      <w:sz w:val="16"/>
      <w:szCs w:val="16"/>
      <w:u w:color="000000"/>
    </w:rPr>
  </w:style>
  <w:style w:type="paragraph" w:styleId="NoSpacing">
    <w:name w:val="No Spacing"/>
    <w:uiPriority w:val="1"/>
    <w:qFormat/>
    <w:rsid w:val="00FC62A8"/>
    <w:pPr>
      <w:spacing w:after="0" w:line="240" w:lineRule="auto"/>
      <w:jc w:val="left"/>
    </w:pPr>
    <w:rPr>
      <w:rFonts w:ascii="Calibri" w:eastAsia="Times New Roman" w:hAnsi="Calibri" w:cs="Mangal"/>
      <w:sz w:val="22"/>
      <w:szCs w:val="22"/>
      <w:u w:color="000000"/>
    </w:rPr>
  </w:style>
  <w:style w:type="character" w:customStyle="1" w:styleId="ListParagraphChar">
    <w:name w:val="List Paragraph Char"/>
    <w:aliases w:val="ADB Normal Char"/>
    <w:basedOn w:val="DefaultParagraphFont"/>
    <w:link w:val="ListParagraph"/>
    <w:uiPriority w:val="34"/>
    <w:locked/>
    <w:rsid w:val="00FC62A8"/>
    <w:rPr>
      <w:rFonts w:asciiTheme="minorHAnsi" w:hAnsiTheme="minorHAnsi"/>
      <w:sz w:val="22"/>
      <w:szCs w:val="22"/>
      <w:lang w:val="en-SG"/>
    </w:rPr>
  </w:style>
  <w:style w:type="paragraph" w:styleId="ListParagraph">
    <w:name w:val="List Paragraph"/>
    <w:aliases w:val="ADB Normal"/>
    <w:link w:val="ListParagraphChar"/>
    <w:uiPriority w:val="34"/>
    <w:qFormat/>
    <w:rsid w:val="00FC62A8"/>
    <w:pPr>
      <w:ind w:left="720"/>
      <w:contextualSpacing/>
      <w:jc w:val="left"/>
    </w:pPr>
    <w:rPr>
      <w:rFonts w:asciiTheme="minorHAnsi" w:hAnsiTheme="minorHAnsi"/>
      <w:sz w:val="22"/>
      <w:szCs w:val="22"/>
      <w:lang w:val="en-SG"/>
    </w:rPr>
  </w:style>
  <w:style w:type="paragraph" w:styleId="TOCHeading">
    <w:name w:val="TOC Heading"/>
    <w:basedOn w:val="Heading1"/>
    <w:next w:val="Normal"/>
    <w:uiPriority w:val="39"/>
    <w:semiHidden/>
    <w:unhideWhenUsed/>
    <w:qFormat/>
    <w:rsid w:val="00FC62A8"/>
    <w:pPr>
      <w:jc w:val="left"/>
      <w:outlineLvl w:val="9"/>
    </w:pPr>
  </w:style>
  <w:style w:type="paragraph" w:customStyle="1" w:styleId="Default">
    <w:name w:val="Default"/>
    <w:uiPriority w:val="99"/>
    <w:rsid w:val="00FC62A8"/>
    <w:pPr>
      <w:autoSpaceDE w:val="0"/>
      <w:autoSpaceDN w:val="0"/>
      <w:adjustRightInd w:val="0"/>
      <w:spacing w:after="0" w:line="240" w:lineRule="auto"/>
      <w:jc w:val="left"/>
    </w:pPr>
    <w:rPr>
      <w:rFonts w:cs="Arial"/>
      <w:color w:val="000000"/>
      <w:sz w:val="24"/>
      <w:szCs w:val="24"/>
      <w:u w:color="000000"/>
      <w:lang w:val="en-SG"/>
    </w:rPr>
  </w:style>
  <w:style w:type="paragraph" w:customStyle="1" w:styleId="TableParagraph">
    <w:name w:val="Table Paragraph"/>
    <w:uiPriority w:val="1"/>
    <w:qFormat/>
    <w:rsid w:val="00FC62A8"/>
    <w:pPr>
      <w:widowControl w:val="0"/>
      <w:spacing w:after="0" w:line="240" w:lineRule="auto"/>
      <w:jc w:val="left"/>
    </w:pPr>
    <w:rPr>
      <w:rFonts w:eastAsia="Arial" w:cs="Arial"/>
      <w:sz w:val="22"/>
      <w:szCs w:val="22"/>
      <w:u w:color="000000"/>
    </w:rPr>
  </w:style>
  <w:style w:type="paragraph" w:customStyle="1" w:styleId="DefaultParagraphFontParaCharChar">
    <w:name w:val="Default Paragraph Font Para Char Char"/>
    <w:uiPriority w:val="99"/>
    <w:rsid w:val="00FC62A8"/>
    <w:pPr>
      <w:spacing w:after="0" w:line="240" w:lineRule="auto"/>
      <w:jc w:val="left"/>
    </w:pPr>
    <w:rPr>
      <w:rFonts w:eastAsia="Times New Roman" w:cs="Arial"/>
      <w:sz w:val="22"/>
      <w:szCs w:val="22"/>
      <w:u w:color="000000"/>
      <w:lang w:val="en-AU"/>
    </w:rPr>
  </w:style>
  <w:style w:type="paragraph" w:customStyle="1" w:styleId="m5481832922133129235gmail-msonormal">
    <w:name w:val="m_5481832922133129235gmail-msonormal"/>
    <w:uiPriority w:val="99"/>
    <w:rsid w:val="00FC62A8"/>
    <w:pPr>
      <w:spacing w:before="100" w:beforeAutospacing="1" w:after="100" w:afterAutospacing="1" w:line="240" w:lineRule="auto"/>
      <w:jc w:val="left"/>
    </w:pPr>
    <w:rPr>
      <w:rFonts w:ascii="Times New Roman" w:eastAsia="Times New Roman" w:hAnsi="Times New Roman" w:cs="Times New Roman"/>
      <w:sz w:val="24"/>
      <w:szCs w:val="24"/>
      <w:u w:color="000000"/>
    </w:rPr>
  </w:style>
  <w:style w:type="character" w:customStyle="1" w:styleId="apple-converted-space">
    <w:name w:val="apple-converted-space"/>
    <w:basedOn w:val="DefaultParagraphFont"/>
    <w:rsid w:val="00FC62A8"/>
  </w:style>
  <w:style w:type="character" w:customStyle="1" w:styleId="aqj">
    <w:name w:val="aqj"/>
    <w:basedOn w:val="DefaultParagraphFont"/>
    <w:rsid w:val="00FC62A8"/>
  </w:style>
  <w:style w:type="table" w:styleId="TableGrid">
    <w:name w:val="Table Grid"/>
    <w:basedOn w:val="TableNormal"/>
    <w:uiPriority w:val="59"/>
    <w:rsid w:val="00FC62A8"/>
    <w:pPr>
      <w:spacing w:after="0" w:line="240" w:lineRule="auto"/>
      <w:jc w:val="both"/>
    </w:pPr>
    <w:rPr>
      <w:rFonts w:ascii="Calibri" w:eastAsia="Times New Roman" w:hAnsi="Calibri" w:cs="Times New Roman"/>
      <w:spacing w:val="18"/>
      <w:kern w:val="2"/>
      <w:sz w:val="20"/>
      <w:szCs w:val="18"/>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nhideWhenUsed/>
    <w:rsid w:val="00FC62A8"/>
  </w:style>
  <w:style w:type="paragraph" w:customStyle="1" w:styleId="TABLEBINOD1">
    <w:name w:val="TABLE BINOD1"/>
    <w:basedOn w:val="Normal"/>
    <w:autoRedefine/>
    <w:qFormat/>
    <w:rsid w:val="00FC62A8"/>
    <w:pPr>
      <w:spacing w:before="120" w:after="120" w:line="240" w:lineRule="auto"/>
      <w:ind w:right="-43"/>
      <w:outlineLvl w:val="0"/>
    </w:pPr>
    <w:rPr>
      <w:rFonts w:ascii="Arial" w:eastAsia="Calibri" w:hAnsi="Arial" w:cs="Arial"/>
      <w:b/>
      <w:bCs/>
      <w:iCs/>
    </w:rPr>
  </w:style>
  <w:style w:type="paragraph" w:customStyle="1" w:styleId="1234">
    <w:name w:val="1234"/>
    <w:basedOn w:val="Normal"/>
    <w:qFormat/>
    <w:rsid w:val="00FC62A8"/>
    <w:pPr>
      <w:numPr>
        <w:numId w:val="15"/>
      </w:numPr>
      <w:spacing w:before="200"/>
      <w:ind w:left="360"/>
      <w:jc w:val="both"/>
    </w:pPr>
    <w:rPr>
      <w:rFonts w:ascii="Arial" w:eastAsia="Calibri" w:hAnsi="Arial" w:cs="Arial"/>
      <w:b/>
      <w:bCs/>
      <w:noProof/>
    </w:rPr>
  </w:style>
  <w:style w:type="character" w:styleId="FootnoteReference">
    <w:name w:val="footnote reference"/>
    <w:basedOn w:val="DefaultParagraphFont"/>
    <w:semiHidden/>
    <w:rsid w:val="001944F0"/>
    <w:rPr>
      <w:vertAlign w:val="superscript"/>
    </w:rPr>
  </w:style>
  <w:style w:type="paragraph" w:customStyle="1" w:styleId="Normal1">
    <w:name w:val="Normal1"/>
    <w:rsid w:val="0007464C"/>
    <w:pPr>
      <w:jc w:val="left"/>
    </w:pPr>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35"/>
        <w:szCs w:val="35"/>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2A8"/>
    <w:pPr>
      <w:jc w:val="left"/>
    </w:pPr>
    <w:rPr>
      <w:rFonts w:asciiTheme="minorHAnsi" w:eastAsiaTheme="minorEastAsia" w:hAnsiTheme="minorHAnsi"/>
      <w:sz w:val="22"/>
      <w:szCs w:val="22"/>
    </w:rPr>
  </w:style>
  <w:style w:type="paragraph" w:styleId="Heading1">
    <w:name w:val="heading 1"/>
    <w:aliases w:val="Chapter,L1,Ref heading,h1,Head1,h11,h12,h13,BSL"/>
    <w:basedOn w:val="Normal"/>
    <w:next w:val="Normal"/>
    <w:link w:val="Heading1Char"/>
    <w:qFormat/>
    <w:rsid w:val="00FC62A8"/>
    <w:pPr>
      <w:keepNext/>
      <w:keepLines/>
      <w:spacing w:before="480" w:after="0"/>
      <w:jc w:val="center"/>
      <w:outlineLvl w:val="0"/>
    </w:pPr>
    <w:rPr>
      <w:rFonts w:asciiTheme="majorHAnsi" w:eastAsiaTheme="majorEastAsia" w:hAnsiTheme="majorHAnsi" w:cstheme="majorBidi"/>
      <w:b/>
      <w:bCs/>
      <w:color w:val="365F91" w:themeColor="accent1" w:themeShade="BF"/>
      <w:sz w:val="28"/>
      <w:szCs w:val="28"/>
      <w:u w:color="000000"/>
    </w:rPr>
  </w:style>
  <w:style w:type="paragraph" w:styleId="Heading2">
    <w:name w:val="heading 2"/>
    <w:aliases w:val="Section,L2,Section head,SH,Head2,D&amp;M2,D&amp;M 2,h2"/>
    <w:basedOn w:val="Normal"/>
    <w:next w:val="Normal"/>
    <w:link w:val="Heading2Char"/>
    <w:uiPriority w:val="9"/>
    <w:unhideWhenUsed/>
    <w:qFormat/>
    <w:rsid w:val="00FC62A8"/>
    <w:pPr>
      <w:keepNext/>
      <w:keepLines/>
      <w:spacing w:before="200" w:after="0"/>
      <w:jc w:val="center"/>
      <w:outlineLvl w:val="1"/>
    </w:pPr>
    <w:rPr>
      <w:rFonts w:asciiTheme="majorHAnsi" w:eastAsiaTheme="majorEastAsia" w:hAnsiTheme="majorHAnsi" w:cstheme="majorBidi"/>
      <w:b/>
      <w:bCs/>
      <w:color w:val="4F81BD" w:themeColor="accent1"/>
      <w:sz w:val="26"/>
      <w:szCs w:val="26"/>
      <w:u w:color="000000"/>
    </w:rPr>
  </w:style>
  <w:style w:type="paragraph" w:styleId="Heading3">
    <w:name w:val="heading 3"/>
    <w:aliases w:val="Paragraph Heading,Section SubHeading,L3,Report sub head,SBH,rb,Re,RCL H3,Section SubHeading1,L31,Report sub head1,SBH1,rb1,h3,Report sub subhead,3 bullet,b,2,bullet pt,6 bullet,?? 3,Heading3,bullet,bullets,Head3,Heading 3 JM,Sub-heading,3"/>
    <w:basedOn w:val="Normal"/>
    <w:next w:val="Normal"/>
    <w:link w:val="Heading3Char"/>
    <w:unhideWhenUsed/>
    <w:qFormat/>
    <w:rsid w:val="00FC62A8"/>
    <w:pPr>
      <w:tabs>
        <w:tab w:val="num" w:pos="1138"/>
      </w:tabs>
      <w:spacing w:after="240" w:line="260" w:lineRule="atLeast"/>
      <w:ind w:left="1138" w:hanging="1138"/>
      <w:outlineLvl w:val="2"/>
    </w:pPr>
    <w:rPr>
      <w:rFonts w:ascii="Arial" w:eastAsia="Times New Roman" w:hAnsi="Arial" w:cs="Arial"/>
      <w:bCs/>
      <w:sz w:val="20"/>
      <w:szCs w:val="20"/>
      <w:u w:color="000000"/>
      <w:lang w:val="en-GB"/>
    </w:rPr>
  </w:style>
  <w:style w:type="paragraph" w:styleId="Heading4">
    <w:name w:val="heading 4"/>
    <w:basedOn w:val="Normal"/>
    <w:next w:val="Normal"/>
    <w:link w:val="Heading4Char"/>
    <w:autoRedefine/>
    <w:unhideWhenUsed/>
    <w:qFormat/>
    <w:rsid w:val="00FC62A8"/>
    <w:pPr>
      <w:keepNext/>
      <w:keepLines/>
      <w:widowControl w:val="0"/>
      <w:wordWrap w:val="0"/>
      <w:autoSpaceDE w:val="0"/>
      <w:autoSpaceDN w:val="0"/>
      <w:spacing w:before="120" w:after="0"/>
      <w:ind w:left="864" w:hanging="864"/>
      <w:jc w:val="both"/>
      <w:outlineLvl w:val="3"/>
    </w:pPr>
    <w:rPr>
      <w:rFonts w:ascii="Times New Roman" w:eastAsia="Times New Roman" w:hAnsi="Times New Roman" w:cs="Times New Roman"/>
      <w:bCs/>
      <w:iCs/>
      <w:color w:val="000000"/>
      <w:kern w:val="2"/>
      <w:sz w:val="24"/>
      <w:szCs w:val="24"/>
      <w:u w:val="single" w:color="000000"/>
      <w:lang w:eastAsia="ko-KR"/>
    </w:rPr>
  </w:style>
  <w:style w:type="paragraph" w:styleId="Heading5">
    <w:name w:val="heading 5"/>
    <w:aliases w:val="Paragraph,h5,annex"/>
    <w:basedOn w:val="Normal"/>
    <w:next w:val="Normal"/>
    <w:link w:val="Heading5Char"/>
    <w:unhideWhenUsed/>
    <w:qFormat/>
    <w:rsid w:val="00FC62A8"/>
    <w:pPr>
      <w:tabs>
        <w:tab w:val="num" w:pos="1008"/>
      </w:tabs>
      <w:spacing w:after="240" w:line="260" w:lineRule="atLeast"/>
      <w:ind w:left="1008" w:hanging="1008"/>
      <w:outlineLvl w:val="4"/>
    </w:pPr>
    <w:rPr>
      <w:rFonts w:ascii="Arial" w:eastAsia="Times New Roman" w:hAnsi="Arial" w:cs="Arial"/>
      <w:sz w:val="20"/>
      <w:u w:color="000000"/>
      <w:lang w:val="en-GB"/>
    </w:rPr>
  </w:style>
  <w:style w:type="paragraph" w:styleId="Heading6">
    <w:name w:val="heading 6"/>
    <w:aliases w:val="DNV-H6"/>
    <w:basedOn w:val="Normal"/>
    <w:next w:val="Normal"/>
    <w:link w:val="Heading6Char"/>
    <w:unhideWhenUsed/>
    <w:qFormat/>
    <w:rsid w:val="00FC62A8"/>
    <w:pPr>
      <w:keepNext/>
      <w:keepLines/>
      <w:tabs>
        <w:tab w:val="num" w:pos="1152"/>
      </w:tabs>
      <w:spacing w:before="200" w:after="240" w:line="260" w:lineRule="atLeast"/>
      <w:ind w:left="1152" w:hanging="1152"/>
      <w:outlineLvl w:val="5"/>
    </w:pPr>
    <w:rPr>
      <w:rFonts w:ascii="Cambria" w:eastAsia="Times New Roman" w:hAnsi="Cambria" w:cs="Times New Roman"/>
      <w:i/>
      <w:iCs/>
      <w:color w:val="243F60"/>
      <w:sz w:val="20"/>
      <w:u w:color="000000"/>
      <w:lang w:val="en-GB"/>
    </w:rPr>
  </w:style>
  <w:style w:type="paragraph" w:styleId="Heading7">
    <w:name w:val="heading 7"/>
    <w:aliases w:val="DNV-H7"/>
    <w:next w:val="Normal"/>
    <w:link w:val="Heading7Char"/>
    <w:unhideWhenUsed/>
    <w:qFormat/>
    <w:rsid w:val="00FC62A8"/>
    <w:pPr>
      <w:keepNext/>
      <w:keepLines/>
      <w:tabs>
        <w:tab w:val="num" w:pos="1296"/>
      </w:tabs>
      <w:spacing w:before="200" w:after="240" w:line="260" w:lineRule="atLeast"/>
      <w:ind w:left="1296" w:hanging="1296"/>
      <w:jc w:val="left"/>
      <w:outlineLvl w:val="6"/>
    </w:pPr>
    <w:rPr>
      <w:rFonts w:ascii="Cambria" w:eastAsia="Times New Roman" w:hAnsi="Cambria" w:cs="Times New Roman"/>
      <w:i/>
      <w:iCs/>
      <w:color w:val="404040"/>
      <w:sz w:val="20"/>
      <w:szCs w:val="22"/>
      <w:u w:color="000000"/>
      <w:lang w:val="en-GB"/>
    </w:rPr>
  </w:style>
  <w:style w:type="paragraph" w:styleId="Heading8">
    <w:name w:val="heading 8"/>
    <w:aliases w:val="annex section"/>
    <w:next w:val="Normal"/>
    <w:link w:val="Heading8Char"/>
    <w:unhideWhenUsed/>
    <w:qFormat/>
    <w:rsid w:val="00FC62A8"/>
    <w:pPr>
      <w:keepNext/>
      <w:keepLines/>
      <w:tabs>
        <w:tab w:val="num" w:pos="1440"/>
      </w:tabs>
      <w:spacing w:before="200" w:after="240" w:line="260" w:lineRule="atLeast"/>
      <w:ind w:left="1440" w:hanging="1440"/>
      <w:jc w:val="left"/>
      <w:outlineLvl w:val="7"/>
    </w:pPr>
    <w:rPr>
      <w:rFonts w:ascii="Cambria" w:eastAsia="Times New Roman" w:hAnsi="Cambria" w:cs="Times New Roman"/>
      <w:color w:val="404040"/>
      <w:sz w:val="20"/>
      <w:szCs w:val="20"/>
      <w:u w:color="000000"/>
      <w:lang w:val="en-GB"/>
    </w:rPr>
  </w:style>
  <w:style w:type="paragraph" w:styleId="Heading9">
    <w:name w:val="heading 9"/>
    <w:aliases w:val="DNV-H9"/>
    <w:next w:val="Normal"/>
    <w:link w:val="Heading9Char"/>
    <w:unhideWhenUsed/>
    <w:qFormat/>
    <w:rsid w:val="00FC62A8"/>
    <w:pPr>
      <w:keepNext/>
      <w:keepLines/>
      <w:tabs>
        <w:tab w:val="num" w:pos="1584"/>
      </w:tabs>
      <w:spacing w:before="200" w:after="240" w:line="260" w:lineRule="atLeast"/>
      <w:ind w:left="1584" w:hanging="1584"/>
      <w:jc w:val="left"/>
      <w:outlineLvl w:val="8"/>
    </w:pPr>
    <w:rPr>
      <w:rFonts w:ascii="Cambria" w:eastAsia="Times New Roman" w:hAnsi="Cambria" w:cs="Times New Roman"/>
      <w:i/>
      <w:iCs/>
      <w:color w:val="404040"/>
      <w:sz w:val="20"/>
      <w:szCs w:val="20"/>
      <w:u w:color="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L1 Char,Ref heading Char,h1 Char,Head1 Char,h11 Char,h12 Char,h13 Char,BSL Char"/>
    <w:basedOn w:val="DefaultParagraphFont"/>
    <w:link w:val="Heading1"/>
    <w:rsid w:val="00FC62A8"/>
    <w:rPr>
      <w:rFonts w:asciiTheme="majorHAnsi" w:eastAsiaTheme="majorEastAsia" w:hAnsiTheme="majorHAnsi" w:cstheme="majorBidi"/>
      <w:b/>
      <w:bCs/>
      <w:color w:val="365F91" w:themeColor="accent1" w:themeShade="BF"/>
      <w:sz w:val="28"/>
      <w:szCs w:val="28"/>
      <w:u w:color="000000"/>
    </w:rPr>
  </w:style>
  <w:style w:type="character" w:customStyle="1" w:styleId="Heading2Char">
    <w:name w:val="Heading 2 Char"/>
    <w:aliases w:val="Section Char,L2 Char,Section head Char,SH Char,Head2 Char,D&amp;M2 Char,D&amp;M 2 Char,h2 Char"/>
    <w:basedOn w:val="DefaultParagraphFont"/>
    <w:link w:val="Heading2"/>
    <w:uiPriority w:val="9"/>
    <w:rsid w:val="00FC62A8"/>
    <w:rPr>
      <w:rFonts w:asciiTheme="majorHAnsi" w:eastAsiaTheme="majorEastAsia" w:hAnsiTheme="majorHAnsi" w:cstheme="majorBidi"/>
      <w:b/>
      <w:bCs/>
      <w:color w:val="4F81BD" w:themeColor="accent1"/>
      <w:sz w:val="26"/>
      <w:szCs w:val="26"/>
      <w:u w:color="000000"/>
    </w:rPr>
  </w:style>
  <w:style w:type="character" w:customStyle="1" w:styleId="Heading3Char">
    <w:name w:val="Heading 3 Char"/>
    <w:aliases w:val="Paragraph Heading Char,Section SubHeading Char,L3 Char,Report sub head Char,SBH Char,rb Char,Re Char,RCL H3 Char,Section SubHeading1 Char,L31 Char,Report sub head1 Char,SBH1 Char,rb1 Char,h3 Char,Report sub subhead Char,3 bullet Char"/>
    <w:basedOn w:val="DefaultParagraphFont"/>
    <w:link w:val="Heading3"/>
    <w:rsid w:val="00FC62A8"/>
    <w:rPr>
      <w:rFonts w:eastAsia="Times New Roman" w:cs="Arial"/>
      <w:bCs/>
      <w:sz w:val="20"/>
      <w:szCs w:val="20"/>
      <w:u w:color="000000"/>
      <w:lang w:val="en-GB"/>
    </w:rPr>
  </w:style>
  <w:style w:type="character" w:customStyle="1" w:styleId="Heading4Char">
    <w:name w:val="Heading 4 Char"/>
    <w:basedOn w:val="DefaultParagraphFont"/>
    <w:link w:val="Heading4"/>
    <w:rsid w:val="00FC62A8"/>
    <w:rPr>
      <w:rFonts w:ascii="Times New Roman" w:eastAsia="Times New Roman" w:hAnsi="Times New Roman" w:cs="Times New Roman"/>
      <w:bCs/>
      <w:iCs/>
      <w:color w:val="000000"/>
      <w:kern w:val="2"/>
      <w:sz w:val="24"/>
      <w:szCs w:val="24"/>
      <w:u w:val="single" w:color="000000"/>
      <w:lang w:eastAsia="ko-KR"/>
    </w:rPr>
  </w:style>
  <w:style w:type="character" w:customStyle="1" w:styleId="Heading5Char">
    <w:name w:val="Heading 5 Char"/>
    <w:aliases w:val="Paragraph Char,h5 Char,annex Char"/>
    <w:basedOn w:val="DefaultParagraphFont"/>
    <w:link w:val="Heading5"/>
    <w:rsid w:val="00FC62A8"/>
    <w:rPr>
      <w:rFonts w:eastAsia="Times New Roman" w:cs="Arial"/>
      <w:sz w:val="20"/>
      <w:szCs w:val="22"/>
      <w:u w:color="000000"/>
      <w:lang w:val="en-GB"/>
    </w:rPr>
  </w:style>
  <w:style w:type="character" w:customStyle="1" w:styleId="Heading6Char">
    <w:name w:val="Heading 6 Char"/>
    <w:aliases w:val="DNV-H6 Char"/>
    <w:basedOn w:val="DefaultParagraphFont"/>
    <w:link w:val="Heading6"/>
    <w:rsid w:val="00FC62A8"/>
    <w:rPr>
      <w:rFonts w:ascii="Cambria" w:eastAsia="Times New Roman" w:hAnsi="Cambria" w:cs="Times New Roman"/>
      <w:i/>
      <w:iCs/>
      <w:color w:val="243F60"/>
      <w:sz w:val="20"/>
      <w:szCs w:val="22"/>
      <w:u w:color="000000"/>
      <w:lang w:val="en-GB"/>
    </w:rPr>
  </w:style>
  <w:style w:type="character" w:customStyle="1" w:styleId="Heading7Char">
    <w:name w:val="Heading 7 Char"/>
    <w:aliases w:val="DNV-H7 Char"/>
    <w:basedOn w:val="DefaultParagraphFont"/>
    <w:link w:val="Heading7"/>
    <w:rsid w:val="00FC62A8"/>
    <w:rPr>
      <w:rFonts w:ascii="Cambria" w:eastAsia="Times New Roman" w:hAnsi="Cambria" w:cs="Times New Roman"/>
      <w:i/>
      <w:iCs/>
      <w:color w:val="404040"/>
      <w:sz w:val="20"/>
      <w:szCs w:val="22"/>
      <w:u w:color="000000"/>
      <w:lang w:val="en-GB"/>
    </w:rPr>
  </w:style>
  <w:style w:type="character" w:customStyle="1" w:styleId="Heading8Char">
    <w:name w:val="Heading 8 Char"/>
    <w:aliases w:val="annex section Char"/>
    <w:basedOn w:val="DefaultParagraphFont"/>
    <w:link w:val="Heading8"/>
    <w:rsid w:val="00FC62A8"/>
    <w:rPr>
      <w:rFonts w:ascii="Cambria" w:eastAsia="Times New Roman" w:hAnsi="Cambria" w:cs="Times New Roman"/>
      <w:color w:val="404040"/>
      <w:sz w:val="20"/>
      <w:szCs w:val="20"/>
      <w:u w:color="000000"/>
      <w:lang w:val="en-GB"/>
    </w:rPr>
  </w:style>
  <w:style w:type="character" w:customStyle="1" w:styleId="Heading9Char">
    <w:name w:val="Heading 9 Char"/>
    <w:aliases w:val="DNV-H9 Char"/>
    <w:basedOn w:val="DefaultParagraphFont"/>
    <w:link w:val="Heading9"/>
    <w:rsid w:val="00FC62A8"/>
    <w:rPr>
      <w:rFonts w:ascii="Cambria" w:eastAsia="Times New Roman" w:hAnsi="Cambria" w:cs="Times New Roman"/>
      <w:i/>
      <w:iCs/>
      <w:color w:val="404040"/>
      <w:sz w:val="20"/>
      <w:szCs w:val="20"/>
      <w:u w:color="000000"/>
      <w:lang w:val="en-GB"/>
    </w:rPr>
  </w:style>
  <w:style w:type="character" w:styleId="Hyperlink">
    <w:name w:val="Hyperlink"/>
    <w:basedOn w:val="DefaultParagraphFont"/>
    <w:uiPriority w:val="99"/>
    <w:unhideWhenUsed/>
    <w:rsid w:val="00FC62A8"/>
    <w:rPr>
      <w:color w:val="0000FF" w:themeColor="hyperlink"/>
      <w:u w:val="single"/>
    </w:rPr>
  </w:style>
  <w:style w:type="character" w:customStyle="1" w:styleId="Heading1Char1">
    <w:name w:val="Heading 1 Char1"/>
    <w:aliases w:val="Chapter Char1,L1 Char1,Ref heading Char1,h1 Char1,Head1 Char1,h11 Char1,h12 Char1,h13 Char1,BSL Char1"/>
    <w:basedOn w:val="DefaultParagraphFont"/>
    <w:uiPriority w:val="9"/>
    <w:rsid w:val="00FC62A8"/>
    <w:rPr>
      <w:rFonts w:asciiTheme="majorHAnsi" w:eastAsiaTheme="majorEastAsia" w:hAnsiTheme="majorHAnsi" w:cstheme="majorBidi"/>
      <w:b/>
      <w:bCs/>
      <w:color w:val="365F91" w:themeColor="accent1" w:themeShade="BF"/>
      <w:spacing w:val="0"/>
      <w:sz w:val="28"/>
      <w:szCs w:val="28"/>
      <w:u w:color="000000"/>
    </w:rPr>
  </w:style>
  <w:style w:type="paragraph" w:styleId="NormalWeb">
    <w:name w:val="Normal (Web)"/>
    <w:uiPriority w:val="99"/>
    <w:unhideWhenUsed/>
    <w:rsid w:val="00FC62A8"/>
    <w:pPr>
      <w:spacing w:before="100" w:after="100" w:line="240" w:lineRule="auto"/>
      <w:jc w:val="left"/>
    </w:pPr>
    <w:rPr>
      <w:rFonts w:ascii="Times New Roman" w:eastAsia="Arial Unicode MS" w:hAnsi="Times New Roman" w:cs="Arial Unicode MS"/>
      <w:color w:val="000000"/>
      <w:sz w:val="24"/>
      <w:szCs w:val="24"/>
      <w:u w:color="000000"/>
    </w:rPr>
  </w:style>
  <w:style w:type="paragraph" w:styleId="TOC1">
    <w:name w:val="toc 1"/>
    <w:next w:val="Normal"/>
    <w:autoRedefine/>
    <w:uiPriority w:val="39"/>
    <w:unhideWhenUsed/>
    <w:rsid w:val="00FC62A8"/>
    <w:pPr>
      <w:tabs>
        <w:tab w:val="left" w:pos="270"/>
        <w:tab w:val="left" w:pos="450"/>
        <w:tab w:val="right" w:leader="dot" w:pos="9020"/>
      </w:tabs>
      <w:spacing w:after="0" w:line="240" w:lineRule="auto"/>
    </w:pPr>
    <w:rPr>
      <w:rFonts w:cs="Arial"/>
      <w:b/>
      <w:noProof/>
      <w:sz w:val="22"/>
      <w:szCs w:val="22"/>
      <w:u w:color="000000"/>
    </w:rPr>
  </w:style>
  <w:style w:type="paragraph" w:styleId="TOC2">
    <w:name w:val="toc 2"/>
    <w:next w:val="Normal"/>
    <w:autoRedefine/>
    <w:uiPriority w:val="39"/>
    <w:unhideWhenUsed/>
    <w:rsid w:val="00FC62A8"/>
    <w:pPr>
      <w:tabs>
        <w:tab w:val="right" w:leader="dot" w:pos="9019"/>
      </w:tabs>
      <w:spacing w:after="0"/>
      <w:ind w:left="240"/>
    </w:pPr>
    <w:rPr>
      <w:rFonts w:asciiTheme="majorHAnsi" w:hAnsiTheme="majorHAnsi"/>
      <w:sz w:val="24"/>
      <w:szCs w:val="22"/>
      <w:u w:color="000000"/>
    </w:rPr>
  </w:style>
  <w:style w:type="paragraph" w:styleId="TOC3">
    <w:name w:val="toc 3"/>
    <w:next w:val="Normal"/>
    <w:autoRedefine/>
    <w:uiPriority w:val="39"/>
    <w:unhideWhenUsed/>
    <w:rsid w:val="00FC62A8"/>
    <w:pPr>
      <w:tabs>
        <w:tab w:val="left" w:pos="1320"/>
        <w:tab w:val="right" w:leader="dot" w:pos="9090"/>
      </w:tabs>
      <w:spacing w:after="0"/>
      <w:ind w:left="440"/>
      <w:jc w:val="left"/>
    </w:pPr>
    <w:rPr>
      <w:rFonts w:ascii="Calibri" w:eastAsia="Times New Roman" w:hAnsi="Calibri" w:cs="Times New Roman"/>
      <w:bCs/>
      <w:noProof/>
      <w:sz w:val="20"/>
      <w:szCs w:val="20"/>
      <w:u w:color="000000"/>
    </w:rPr>
  </w:style>
  <w:style w:type="paragraph" w:styleId="FootnoteText">
    <w:name w:val="footnote text"/>
    <w:link w:val="FootnoteTextChar"/>
    <w:uiPriority w:val="99"/>
    <w:semiHidden/>
    <w:unhideWhenUsed/>
    <w:rsid w:val="00FC62A8"/>
    <w:pPr>
      <w:spacing w:after="0" w:line="240" w:lineRule="auto"/>
      <w:jc w:val="left"/>
    </w:pPr>
    <w:rPr>
      <w:rFonts w:ascii="Calibri" w:eastAsia="Times New Roman" w:hAnsi="Calibri" w:cs="Mangal"/>
      <w:sz w:val="20"/>
      <w:szCs w:val="20"/>
      <w:u w:color="000000"/>
      <w:lang w:val="en-PH"/>
    </w:rPr>
  </w:style>
  <w:style w:type="character" w:customStyle="1" w:styleId="FootnoteTextChar">
    <w:name w:val="Footnote Text Char"/>
    <w:basedOn w:val="DefaultParagraphFont"/>
    <w:link w:val="FootnoteText"/>
    <w:uiPriority w:val="99"/>
    <w:semiHidden/>
    <w:rsid w:val="00FC62A8"/>
    <w:rPr>
      <w:rFonts w:ascii="Calibri" w:eastAsia="Times New Roman" w:hAnsi="Calibri" w:cs="Mangal"/>
      <w:sz w:val="20"/>
      <w:szCs w:val="20"/>
      <w:u w:color="000000"/>
      <w:lang w:val="en-PH"/>
    </w:rPr>
  </w:style>
  <w:style w:type="paragraph" w:styleId="Header">
    <w:name w:val="header"/>
    <w:link w:val="HeaderChar"/>
    <w:uiPriority w:val="99"/>
    <w:unhideWhenUsed/>
    <w:rsid w:val="00FC62A8"/>
    <w:pPr>
      <w:tabs>
        <w:tab w:val="center" w:pos="4680"/>
        <w:tab w:val="right" w:pos="9360"/>
      </w:tabs>
      <w:spacing w:after="0" w:line="240" w:lineRule="auto"/>
    </w:pPr>
    <w:rPr>
      <w:rFonts w:asciiTheme="majorHAnsi" w:hAnsiTheme="majorHAnsi"/>
      <w:sz w:val="24"/>
      <w:szCs w:val="22"/>
      <w:u w:color="000000"/>
    </w:rPr>
  </w:style>
  <w:style w:type="character" w:customStyle="1" w:styleId="HeaderChar">
    <w:name w:val="Header Char"/>
    <w:basedOn w:val="DefaultParagraphFont"/>
    <w:link w:val="Header"/>
    <w:uiPriority w:val="99"/>
    <w:rsid w:val="00FC62A8"/>
    <w:rPr>
      <w:rFonts w:asciiTheme="majorHAnsi" w:hAnsiTheme="majorHAnsi"/>
      <w:sz w:val="24"/>
      <w:szCs w:val="22"/>
      <w:u w:color="000000"/>
    </w:rPr>
  </w:style>
  <w:style w:type="paragraph" w:styleId="Footer">
    <w:name w:val="footer"/>
    <w:link w:val="FooterChar"/>
    <w:uiPriority w:val="99"/>
    <w:unhideWhenUsed/>
    <w:rsid w:val="00FC62A8"/>
    <w:pPr>
      <w:tabs>
        <w:tab w:val="center" w:pos="4680"/>
        <w:tab w:val="right" w:pos="9360"/>
      </w:tabs>
      <w:spacing w:after="0" w:line="240" w:lineRule="auto"/>
    </w:pPr>
    <w:rPr>
      <w:rFonts w:asciiTheme="majorHAnsi" w:hAnsiTheme="majorHAnsi"/>
      <w:sz w:val="24"/>
      <w:szCs w:val="22"/>
      <w:u w:color="000000"/>
    </w:rPr>
  </w:style>
  <w:style w:type="character" w:customStyle="1" w:styleId="FooterChar">
    <w:name w:val="Footer Char"/>
    <w:basedOn w:val="DefaultParagraphFont"/>
    <w:link w:val="Footer"/>
    <w:uiPriority w:val="99"/>
    <w:rsid w:val="00FC62A8"/>
    <w:rPr>
      <w:rFonts w:asciiTheme="majorHAnsi" w:hAnsiTheme="majorHAnsi"/>
      <w:sz w:val="24"/>
      <w:szCs w:val="22"/>
      <w:u w:color="000000"/>
    </w:rPr>
  </w:style>
  <w:style w:type="paragraph" w:styleId="Caption">
    <w:name w:val="caption"/>
    <w:next w:val="Normal"/>
    <w:uiPriority w:val="35"/>
    <w:unhideWhenUsed/>
    <w:qFormat/>
    <w:rsid w:val="00FC62A8"/>
    <w:pPr>
      <w:jc w:val="left"/>
    </w:pPr>
    <w:rPr>
      <w:rFonts w:ascii="Calibri" w:eastAsia="Times New Roman" w:hAnsi="Calibri" w:cs="Mangal"/>
      <w:b/>
      <w:bCs/>
      <w:sz w:val="20"/>
      <w:szCs w:val="20"/>
      <w:u w:color="000000"/>
    </w:rPr>
  </w:style>
  <w:style w:type="paragraph" w:styleId="BodyText">
    <w:name w:val="Body Text"/>
    <w:link w:val="BodyTextChar"/>
    <w:uiPriority w:val="1"/>
    <w:semiHidden/>
    <w:unhideWhenUsed/>
    <w:qFormat/>
    <w:rsid w:val="00FC62A8"/>
    <w:pPr>
      <w:widowControl w:val="0"/>
      <w:spacing w:after="0" w:line="240" w:lineRule="auto"/>
      <w:jc w:val="left"/>
    </w:pPr>
    <w:rPr>
      <w:rFonts w:eastAsia="Arial" w:cs="Arial"/>
      <w:sz w:val="22"/>
      <w:szCs w:val="22"/>
      <w:u w:color="000000"/>
    </w:rPr>
  </w:style>
  <w:style w:type="character" w:customStyle="1" w:styleId="BodyTextChar">
    <w:name w:val="Body Text Char"/>
    <w:basedOn w:val="DefaultParagraphFont"/>
    <w:link w:val="BodyText"/>
    <w:uiPriority w:val="1"/>
    <w:semiHidden/>
    <w:rsid w:val="00FC62A8"/>
    <w:rPr>
      <w:rFonts w:eastAsia="Arial" w:cs="Arial"/>
      <w:sz w:val="22"/>
      <w:szCs w:val="22"/>
      <w:u w:color="000000"/>
    </w:rPr>
  </w:style>
  <w:style w:type="paragraph" w:styleId="BalloonText">
    <w:name w:val="Balloon Text"/>
    <w:link w:val="BalloonTextChar"/>
    <w:uiPriority w:val="99"/>
    <w:semiHidden/>
    <w:unhideWhenUsed/>
    <w:rsid w:val="00FC62A8"/>
    <w:pPr>
      <w:spacing w:after="0" w:line="240" w:lineRule="auto"/>
    </w:pPr>
    <w:rPr>
      <w:rFonts w:ascii="Tahoma" w:hAnsi="Tahoma" w:cs="Tahoma"/>
      <w:sz w:val="16"/>
      <w:szCs w:val="16"/>
      <w:u w:color="000000"/>
    </w:rPr>
  </w:style>
  <w:style w:type="character" w:customStyle="1" w:styleId="BalloonTextChar">
    <w:name w:val="Balloon Text Char"/>
    <w:basedOn w:val="DefaultParagraphFont"/>
    <w:link w:val="BalloonText"/>
    <w:uiPriority w:val="99"/>
    <w:semiHidden/>
    <w:rsid w:val="00FC62A8"/>
    <w:rPr>
      <w:rFonts w:ascii="Tahoma" w:hAnsi="Tahoma" w:cs="Tahoma"/>
      <w:sz w:val="16"/>
      <w:szCs w:val="16"/>
      <w:u w:color="000000"/>
    </w:rPr>
  </w:style>
  <w:style w:type="paragraph" w:styleId="NoSpacing">
    <w:name w:val="No Spacing"/>
    <w:uiPriority w:val="1"/>
    <w:qFormat/>
    <w:rsid w:val="00FC62A8"/>
    <w:pPr>
      <w:spacing w:after="0" w:line="240" w:lineRule="auto"/>
      <w:jc w:val="left"/>
    </w:pPr>
    <w:rPr>
      <w:rFonts w:ascii="Calibri" w:eastAsia="Times New Roman" w:hAnsi="Calibri" w:cs="Mangal"/>
      <w:sz w:val="22"/>
      <w:szCs w:val="22"/>
      <w:u w:color="000000"/>
    </w:rPr>
  </w:style>
  <w:style w:type="character" w:customStyle="1" w:styleId="ListParagraphChar">
    <w:name w:val="List Paragraph Char"/>
    <w:aliases w:val="ADB Normal Char"/>
    <w:basedOn w:val="DefaultParagraphFont"/>
    <w:link w:val="ListParagraph"/>
    <w:uiPriority w:val="34"/>
    <w:locked/>
    <w:rsid w:val="00FC62A8"/>
    <w:rPr>
      <w:rFonts w:asciiTheme="minorHAnsi" w:hAnsiTheme="minorHAnsi"/>
      <w:sz w:val="22"/>
      <w:szCs w:val="22"/>
      <w:lang w:val="en-SG"/>
    </w:rPr>
  </w:style>
  <w:style w:type="paragraph" w:styleId="ListParagraph">
    <w:name w:val="List Paragraph"/>
    <w:aliases w:val="ADB Normal"/>
    <w:link w:val="ListParagraphChar"/>
    <w:uiPriority w:val="34"/>
    <w:qFormat/>
    <w:rsid w:val="00FC62A8"/>
    <w:pPr>
      <w:ind w:left="720"/>
      <w:contextualSpacing/>
      <w:jc w:val="left"/>
    </w:pPr>
    <w:rPr>
      <w:rFonts w:asciiTheme="minorHAnsi" w:hAnsiTheme="minorHAnsi"/>
      <w:sz w:val="22"/>
      <w:szCs w:val="22"/>
      <w:lang w:val="en-SG"/>
    </w:rPr>
  </w:style>
  <w:style w:type="paragraph" w:styleId="TOCHeading">
    <w:name w:val="TOC Heading"/>
    <w:basedOn w:val="Heading1"/>
    <w:next w:val="Normal"/>
    <w:uiPriority w:val="39"/>
    <w:semiHidden/>
    <w:unhideWhenUsed/>
    <w:qFormat/>
    <w:rsid w:val="00FC62A8"/>
    <w:pPr>
      <w:jc w:val="left"/>
      <w:outlineLvl w:val="9"/>
    </w:pPr>
  </w:style>
  <w:style w:type="paragraph" w:customStyle="1" w:styleId="Default">
    <w:name w:val="Default"/>
    <w:uiPriority w:val="99"/>
    <w:rsid w:val="00FC62A8"/>
    <w:pPr>
      <w:autoSpaceDE w:val="0"/>
      <w:autoSpaceDN w:val="0"/>
      <w:adjustRightInd w:val="0"/>
      <w:spacing w:after="0" w:line="240" w:lineRule="auto"/>
      <w:jc w:val="left"/>
    </w:pPr>
    <w:rPr>
      <w:rFonts w:cs="Arial"/>
      <w:color w:val="000000"/>
      <w:sz w:val="24"/>
      <w:szCs w:val="24"/>
      <w:u w:color="000000"/>
      <w:lang w:val="en-SG"/>
    </w:rPr>
  </w:style>
  <w:style w:type="paragraph" w:customStyle="1" w:styleId="TableParagraph">
    <w:name w:val="Table Paragraph"/>
    <w:uiPriority w:val="1"/>
    <w:qFormat/>
    <w:rsid w:val="00FC62A8"/>
    <w:pPr>
      <w:widowControl w:val="0"/>
      <w:spacing w:after="0" w:line="240" w:lineRule="auto"/>
      <w:jc w:val="left"/>
    </w:pPr>
    <w:rPr>
      <w:rFonts w:eastAsia="Arial" w:cs="Arial"/>
      <w:sz w:val="22"/>
      <w:szCs w:val="22"/>
      <w:u w:color="000000"/>
    </w:rPr>
  </w:style>
  <w:style w:type="paragraph" w:customStyle="1" w:styleId="DefaultParagraphFontParaCharChar">
    <w:name w:val="Default Paragraph Font Para Char Char"/>
    <w:uiPriority w:val="99"/>
    <w:rsid w:val="00FC62A8"/>
    <w:pPr>
      <w:spacing w:after="0" w:line="240" w:lineRule="auto"/>
      <w:jc w:val="left"/>
    </w:pPr>
    <w:rPr>
      <w:rFonts w:eastAsia="Times New Roman" w:cs="Arial"/>
      <w:sz w:val="22"/>
      <w:szCs w:val="22"/>
      <w:u w:color="000000"/>
      <w:lang w:val="en-AU"/>
    </w:rPr>
  </w:style>
  <w:style w:type="paragraph" w:customStyle="1" w:styleId="m5481832922133129235gmail-msonormal">
    <w:name w:val="m_5481832922133129235gmail-msonormal"/>
    <w:uiPriority w:val="99"/>
    <w:rsid w:val="00FC62A8"/>
    <w:pPr>
      <w:spacing w:before="100" w:beforeAutospacing="1" w:after="100" w:afterAutospacing="1" w:line="240" w:lineRule="auto"/>
      <w:jc w:val="left"/>
    </w:pPr>
    <w:rPr>
      <w:rFonts w:ascii="Times New Roman" w:eastAsia="Times New Roman" w:hAnsi="Times New Roman" w:cs="Times New Roman"/>
      <w:sz w:val="24"/>
      <w:szCs w:val="24"/>
      <w:u w:color="000000"/>
    </w:rPr>
  </w:style>
  <w:style w:type="character" w:customStyle="1" w:styleId="apple-converted-space">
    <w:name w:val="apple-converted-space"/>
    <w:basedOn w:val="DefaultParagraphFont"/>
    <w:rsid w:val="00FC62A8"/>
  </w:style>
  <w:style w:type="character" w:customStyle="1" w:styleId="aqj">
    <w:name w:val="aqj"/>
    <w:basedOn w:val="DefaultParagraphFont"/>
    <w:rsid w:val="00FC62A8"/>
  </w:style>
  <w:style w:type="table" w:styleId="TableGrid">
    <w:name w:val="Table Grid"/>
    <w:basedOn w:val="TableNormal"/>
    <w:uiPriority w:val="59"/>
    <w:rsid w:val="00FC62A8"/>
    <w:pPr>
      <w:spacing w:after="0" w:line="240" w:lineRule="auto"/>
      <w:jc w:val="both"/>
    </w:pPr>
    <w:rPr>
      <w:rFonts w:ascii="Calibri" w:eastAsia="Times New Roman" w:hAnsi="Calibri" w:cs="Times New Roman"/>
      <w:spacing w:val="18"/>
      <w:kern w:val="2"/>
      <w:sz w:val="20"/>
      <w:szCs w:val="18"/>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nhideWhenUsed/>
    <w:rsid w:val="00FC62A8"/>
  </w:style>
  <w:style w:type="paragraph" w:customStyle="1" w:styleId="TABLEBINOD1">
    <w:name w:val="TABLE BINOD1"/>
    <w:basedOn w:val="Normal"/>
    <w:autoRedefine/>
    <w:qFormat/>
    <w:rsid w:val="00FC62A8"/>
    <w:pPr>
      <w:spacing w:before="120" w:after="120" w:line="240" w:lineRule="auto"/>
      <w:ind w:right="-43"/>
      <w:outlineLvl w:val="0"/>
    </w:pPr>
    <w:rPr>
      <w:rFonts w:ascii="Arial" w:eastAsia="Calibri" w:hAnsi="Arial" w:cs="Arial"/>
      <w:b/>
      <w:bCs/>
      <w:iCs/>
    </w:rPr>
  </w:style>
  <w:style w:type="paragraph" w:customStyle="1" w:styleId="1234">
    <w:name w:val="1234"/>
    <w:basedOn w:val="Normal"/>
    <w:qFormat/>
    <w:rsid w:val="00FC62A8"/>
    <w:pPr>
      <w:numPr>
        <w:numId w:val="15"/>
      </w:numPr>
      <w:spacing w:before="200"/>
      <w:ind w:left="360"/>
      <w:jc w:val="both"/>
    </w:pPr>
    <w:rPr>
      <w:rFonts w:ascii="Arial" w:eastAsia="Calibri" w:hAnsi="Arial" w:cs="Arial"/>
      <w:b/>
      <w:bCs/>
      <w:noProof/>
    </w:rPr>
  </w:style>
  <w:style w:type="character" w:styleId="FootnoteReference">
    <w:name w:val="footnote reference"/>
    <w:basedOn w:val="DefaultParagraphFont"/>
    <w:semiHidden/>
    <w:rsid w:val="001944F0"/>
    <w:rPr>
      <w:vertAlign w:val="superscript"/>
    </w:rPr>
  </w:style>
  <w:style w:type="paragraph" w:customStyle="1" w:styleId="Normal1">
    <w:name w:val="Normal1"/>
    <w:rsid w:val="0007464C"/>
    <w:pPr>
      <w:jc w:val="left"/>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07755">
      <w:bodyDiv w:val="1"/>
      <w:marLeft w:val="0"/>
      <w:marRight w:val="0"/>
      <w:marTop w:val="0"/>
      <w:marBottom w:val="0"/>
      <w:divBdr>
        <w:top w:val="none" w:sz="0" w:space="0" w:color="auto"/>
        <w:left w:val="none" w:sz="0" w:space="0" w:color="auto"/>
        <w:bottom w:val="none" w:sz="0" w:space="0" w:color="auto"/>
        <w:right w:val="none" w:sz="0" w:space="0" w:color="auto"/>
      </w:divBdr>
    </w:div>
    <w:div w:id="596644278">
      <w:bodyDiv w:val="1"/>
      <w:marLeft w:val="0"/>
      <w:marRight w:val="0"/>
      <w:marTop w:val="0"/>
      <w:marBottom w:val="0"/>
      <w:divBdr>
        <w:top w:val="none" w:sz="0" w:space="0" w:color="auto"/>
        <w:left w:val="none" w:sz="0" w:space="0" w:color="auto"/>
        <w:bottom w:val="none" w:sz="0" w:space="0" w:color="auto"/>
        <w:right w:val="none" w:sz="0" w:space="0" w:color="auto"/>
      </w:divBdr>
    </w:div>
    <w:div w:id="636229828">
      <w:bodyDiv w:val="1"/>
      <w:marLeft w:val="0"/>
      <w:marRight w:val="0"/>
      <w:marTop w:val="0"/>
      <w:marBottom w:val="0"/>
      <w:divBdr>
        <w:top w:val="none" w:sz="0" w:space="0" w:color="auto"/>
        <w:left w:val="none" w:sz="0" w:space="0" w:color="auto"/>
        <w:bottom w:val="none" w:sz="0" w:space="0" w:color="auto"/>
        <w:right w:val="none" w:sz="0" w:space="0" w:color="auto"/>
      </w:divBdr>
    </w:div>
    <w:div w:id="1101028486">
      <w:bodyDiv w:val="1"/>
      <w:marLeft w:val="0"/>
      <w:marRight w:val="0"/>
      <w:marTop w:val="0"/>
      <w:marBottom w:val="0"/>
      <w:divBdr>
        <w:top w:val="none" w:sz="0" w:space="0" w:color="auto"/>
        <w:left w:val="none" w:sz="0" w:space="0" w:color="auto"/>
        <w:bottom w:val="none" w:sz="0" w:space="0" w:color="auto"/>
        <w:right w:val="none" w:sz="0" w:space="0" w:color="auto"/>
      </w:divBdr>
    </w:div>
    <w:div w:id="1190147342">
      <w:bodyDiv w:val="1"/>
      <w:marLeft w:val="0"/>
      <w:marRight w:val="0"/>
      <w:marTop w:val="0"/>
      <w:marBottom w:val="0"/>
      <w:divBdr>
        <w:top w:val="none" w:sz="0" w:space="0" w:color="auto"/>
        <w:left w:val="none" w:sz="0" w:space="0" w:color="auto"/>
        <w:bottom w:val="none" w:sz="0" w:space="0" w:color="auto"/>
        <w:right w:val="none" w:sz="0" w:space="0" w:color="auto"/>
      </w:divBdr>
    </w:div>
    <w:div w:id="1288659176">
      <w:bodyDiv w:val="1"/>
      <w:marLeft w:val="0"/>
      <w:marRight w:val="0"/>
      <w:marTop w:val="0"/>
      <w:marBottom w:val="0"/>
      <w:divBdr>
        <w:top w:val="none" w:sz="0" w:space="0" w:color="auto"/>
        <w:left w:val="none" w:sz="0" w:space="0" w:color="auto"/>
        <w:bottom w:val="none" w:sz="0" w:space="0" w:color="auto"/>
        <w:right w:val="none" w:sz="0" w:space="0" w:color="auto"/>
      </w:divBdr>
    </w:div>
    <w:div w:id="1358385194">
      <w:bodyDiv w:val="1"/>
      <w:marLeft w:val="0"/>
      <w:marRight w:val="0"/>
      <w:marTop w:val="0"/>
      <w:marBottom w:val="0"/>
      <w:divBdr>
        <w:top w:val="none" w:sz="0" w:space="0" w:color="auto"/>
        <w:left w:val="none" w:sz="0" w:space="0" w:color="auto"/>
        <w:bottom w:val="none" w:sz="0" w:space="0" w:color="auto"/>
        <w:right w:val="none" w:sz="0" w:space="0" w:color="auto"/>
      </w:divBdr>
    </w:div>
    <w:div w:id="1473983322">
      <w:bodyDiv w:val="1"/>
      <w:marLeft w:val="0"/>
      <w:marRight w:val="0"/>
      <w:marTop w:val="0"/>
      <w:marBottom w:val="0"/>
      <w:divBdr>
        <w:top w:val="none" w:sz="0" w:space="0" w:color="auto"/>
        <w:left w:val="none" w:sz="0" w:space="0" w:color="auto"/>
        <w:bottom w:val="none" w:sz="0" w:space="0" w:color="auto"/>
        <w:right w:val="none" w:sz="0" w:space="0" w:color="auto"/>
      </w:divBdr>
    </w:div>
    <w:div w:id="1535996613">
      <w:bodyDiv w:val="1"/>
      <w:marLeft w:val="0"/>
      <w:marRight w:val="0"/>
      <w:marTop w:val="0"/>
      <w:marBottom w:val="0"/>
      <w:divBdr>
        <w:top w:val="none" w:sz="0" w:space="0" w:color="auto"/>
        <w:left w:val="none" w:sz="0" w:space="0" w:color="auto"/>
        <w:bottom w:val="none" w:sz="0" w:space="0" w:color="auto"/>
        <w:right w:val="none" w:sz="0" w:space="0" w:color="auto"/>
      </w:divBdr>
    </w:div>
    <w:div w:id="1542547060">
      <w:bodyDiv w:val="1"/>
      <w:marLeft w:val="0"/>
      <w:marRight w:val="0"/>
      <w:marTop w:val="0"/>
      <w:marBottom w:val="0"/>
      <w:divBdr>
        <w:top w:val="none" w:sz="0" w:space="0" w:color="auto"/>
        <w:left w:val="none" w:sz="0" w:space="0" w:color="auto"/>
        <w:bottom w:val="none" w:sz="0" w:space="0" w:color="auto"/>
        <w:right w:val="none" w:sz="0" w:space="0" w:color="auto"/>
      </w:divBdr>
    </w:div>
    <w:div w:id="191399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en.wikipedia.org/wiki/Biological_material" TargetMode="External"/><Relationship Id="rId26" Type="http://schemas.openxmlformats.org/officeDocument/2006/relationships/hyperlink" Target="http://en.wikipedia.org/wiki/Pollutant" TargetMode="External"/><Relationship Id="rId39" Type="http://schemas.openxmlformats.org/officeDocument/2006/relationships/hyperlink" Target="https://en.wikipedia.org/wiki/Vasoconstriction" TargetMode="External"/><Relationship Id="rId21" Type="http://schemas.openxmlformats.org/officeDocument/2006/relationships/hyperlink" Target="http://en.wikipedia.org/wiki/Major_stationary_source" TargetMode="External"/><Relationship Id="rId34" Type="http://schemas.openxmlformats.org/officeDocument/2006/relationships/hyperlink" Target="https://en.wikipedia.org/wiki/Noise-induced_hearing_loss"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en.wikipedia.org/wiki/Particulate_matter" TargetMode="External"/><Relationship Id="rId25" Type="http://schemas.openxmlformats.org/officeDocument/2006/relationships/hyperlink" Target="http://en.wikipedia.org/wiki/Global_warming" TargetMode="External"/><Relationship Id="rId33" Type="http://schemas.openxmlformats.org/officeDocument/2006/relationships/hyperlink" Target="https://en.wikipedia.org/wiki/Tinnitus" TargetMode="External"/><Relationship Id="rId38" Type="http://schemas.openxmlformats.org/officeDocument/2006/relationships/hyperlink" Target="https://en.wikipedia.org/wiki/Stress_(medicine)" TargetMode="Externa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en.wikipedia.org/wiki/Chemical" TargetMode="External"/><Relationship Id="rId20" Type="http://schemas.openxmlformats.org/officeDocument/2006/relationships/hyperlink" Target="http://en.wikipedia.org/wiki/Respiratory_disease" TargetMode="External"/><Relationship Id="rId29" Type="http://schemas.openxmlformats.org/officeDocument/2006/relationships/image" Target="media/image5.gif"/><Relationship Id="rId41" Type="http://schemas.openxmlformats.org/officeDocument/2006/relationships/hyperlink" Target="https://en.wikipedia.org/wiki/Coronary_artery_disease" TargetMode="External"/><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en.wikipedia.org/wiki/Carbon_dioxide" TargetMode="External"/><Relationship Id="rId32" Type="http://schemas.openxmlformats.org/officeDocument/2006/relationships/hyperlink" Target="https://en.wikipedia.org/wiki/Hypertension" TargetMode="External"/><Relationship Id="rId37" Type="http://schemas.openxmlformats.org/officeDocument/2006/relationships/hyperlink" Target="https://en.wikipedia.org/wiki/Blood_pressure" TargetMode="External"/><Relationship Id="rId40" Type="http://schemas.openxmlformats.org/officeDocument/2006/relationships/hyperlink" Target="https://en.wikipedia.org/wiki/Hypertension" TargetMode="External"/><Relationship Id="rId45" Type="http://schemas.openxmlformats.org/officeDocument/2006/relationships/image" Target="media/image10.jpeg"/><Relationship Id="rId53"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en.wikipedia.org/wiki/Automobile" TargetMode="External"/><Relationship Id="rId28" Type="http://schemas.openxmlformats.org/officeDocument/2006/relationships/hyperlink" Target="https://www.qld.gov.au/environment/pollution/monitoring/air-pollution/particles" TargetMode="External"/><Relationship Id="rId36" Type="http://schemas.openxmlformats.org/officeDocument/2006/relationships/hyperlink" Target="https://en.wikipedia.org/wiki/Statistical_significance" TargetMode="External"/><Relationship Id="rId49" Type="http://schemas.openxmlformats.org/officeDocument/2006/relationships/image" Target="media/image14.jpe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en.wikipedia.org/wiki/Earth%27s_atmosphere" TargetMode="External"/><Relationship Id="rId31" Type="http://schemas.openxmlformats.org/officeDocument/2006/relationships/footer" Target="footer3.xml"/><Relationship Id="rId44" Type="http://schemas.openxmlformats.org/officeDocument/2006/relationships/image" Target="media/image9.jpeg"/><Relationship Id="rId52"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en.wikipedia.org/wiki/AP_42_Compilation_of_Air_Pollutant_Emission_Factors" TargetMode="External"/><Relationship Id="rId27" Type="http://schemas.openxmlformats.org/officeDocument/2006/relationships/hyperlink" Target="http://en.wikipedia.org/wiki/Photosynthesis" TargetMode="External"/><Relationship Id="rId30" Type="http://schemas.openxmlformats.org/officeDocument/2006/relationships/image" Target="media/image6.gif"/><Relationship Id="rId35" Type="http://schemas.openxmlformats.org/officeDocument/2006/relationships/hyperlink" Target="https://en.wikipedia.org/wiki/Industrial_noise"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78410-0E8C-4E35-9C92-D41A6117D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7482</Words>
  <Characters>42654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KUKL</dc:creator>
  <cp:lastModifiedBy>user</cp:lastModifiedBy>
  <cp:revision>2</cp:revision>
  <cp:lastPrinted>2019-01-10T07:10:00Z</cp:lastPrinted>
  <dcterms:created xsi:type="dcterms:W3CDTF">2019-01-27T12:54:00Z</dcterms:created>
  <dcterms:modified xsi:type="dcterms:W3CDTF">2019-01-27T12:54:00Z</dcterms:modified>
</cp:coreProperties>
</file>